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0" w:lineRule="auto"/>
        <w:ind w:left="180" w:hanging="270"/>
        <w:rPr>
          <w:rFonts w:ascii="Arial" w:cs="Arial" w:eastAsia="Arial" w:hAnsi="Arial"/>
        </w:rPr>
      </w:pPr>
      <w:r w:rsidDel="00000000" w:rsidR="00000000" w:rsidRPr="00000000">
        <w:rPr>
          <w:rtl w:val="0"/>
        </w:rPr>
      </w:r>
    </w:p>
    <w:tbl>
      <w:tblPr>
        <w:tblStyle w:val="Table1"/>
        <w:tblW w:w="14220.0" w:type="dxa"/>
        <w:jc w:val="center"/>
        <w:tblLayout w:type="fixed"/>
        <w:tblLook w:val="0000"/>
      </w:tblPr>
      <w:tblGrid>
        <w:gridCol w:w="14220"/>
        <w:tblGridChange w:id="0">
          <w:tblGrid>
            <w:gridCol w:w="14220"/>
          </w:tblGrid>
        </w:tblGridChange>
      </w:tblGrid>
      <w:tr>
        <w:trPr>
          <w:trHeight w:val="2880" w:hRule="atLeast"/>
        </w:trPr>
        <w:tc>
          <w:tcPr/>
          <w:p w:rsidR="00000000" w:rsidDel="00000000" w:rsidP="00000000" w:rsidRDefault="00000000" w:rsidRPr="00000000" w14:paraId="00000002">
            <w:pPr>
              <w:keepNext w:val="1"/>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tc>
      </w:tr>
    </w:tbl>
    <w:p w:rsidR="00000000" w:rsidDel="00000000" w:rsidP="00000000" w:rsidRDefault="00000000" w:rsidRPr="00000000" w14:paraId="00000004">
      <w:pPr>
        <w:spacing w:after="0" w:lineRule="auto"/>
        <w:rPr/>
      </w:pPr>
      <w:r w:rsidDel="00000000" w:rsidR="00000000" w:rsidRPr="00000000">
        <w:rPr>
          <w:rtl w:val="0"/>
        </w:rPr>
      </w:r>
    </w:p>
    <w:tbl>
      <w:tblPr>
        <w:tblStyle w:val="Table2"/>
        <w:tblW w:w="14220.0" w:type="dxa"/>
        <w:jc w:val="center"/>
        <w:tblLayout w:type="fixed"/>
        <w:tblLook w:val="0000"/>
      </w:tblPr>
      <w:tblGrid>
        <w:gridCol w:w="990"/>
        <w:gridCol w:w="13230"/>
        <w:tblGridChange w:id="0">
          <w:tblGrid>
            <w:gridCol w:w="990"/>
            <w:gridCol w:w="13230"/>
          </w:tblGrid>
        </w:tblGridChange>
      </w:tblGrid>
      <w:tr>
        <w:trPr>
          <w:trHeight w:val="200" w:hRule="atLeast"/>
        </w:trPr>
        <w:tc>
          <w:tcPr>
            <w:vMerge w:val="restart"/>
          </w:tcPr>
          <w:p w:rsidR="00000000" w:rsidDel="00000000" w:rsidP="00000000" w:rsidRDefault="00000000" w:rsidRPr="00000000" w14:paraId="00000005">
            <w:pPr>
              <w:jc w:val="center"/>
              <w:rPr/>
            </w:pPr>
            <w:r w:rsidDel="00000000" w:rsidR="00000000" w:rsidRPr="00000000">
              <w:rPr>
                <w:rtl w:val="0"/>
              </w:rPr>
            </w:r>
          </w:p>
        </w:tc>
        <w:tc>
          <w:tcPr/>
          <w:p w:rsidR="00000000" w:rsidDel="00000000" w:rsidP="00000000" w:rsidRDefault="00000000" w:rsidRPr="00000000" w14:paraId="00000006">
            <w:pPr>
              <w:spacing w:after="0" w:before="160" w:lineRule="auto"/>
              <w:ind w:left="0" w:right="-115" w:firstLine="0"/>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Resource to FPS Rubric for Specialized Instructional Support Personnel (SISP)</w:t>
            </w:r>
          </w:p>
          <w:p w:rsidR="00000000" w:rsidDel="00000000" w:rsidP="00000000" w:rsidRDefault="00000000" w:rsidRPr="00000000" w14:paraId="00000007">
            <w:pPr>
              <w:spacing w:after="0" w:before="160" w:lineRule="auto"/>
              <w:ind w:left="0" w:right="-115" w:firstLine="0"/>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(Implementation Support for School Nurses)</w:t>
            </w:r>
          </w:p>
          <w:p w:rsidR="00000000" w:rsidDel="00000000" w:rsidP="00000000" w:rsidRDefault="00000000" w:rsidRPr="00000000" w14:paraId="00000008">
            <w:pPr>
              <w:pStyle w:val="Heading4"/>
              <w:tabs>
                <w:tab w:val="left" w:pos="1710"/>
              </w:tabs>
              <w:jc w:val="center"/>
              <w:rPr>
                <w:color w:val="000000"/>
              </w:rPr>
            </w:pPr>
            <w:r w:rsidDel="00000000" w:rsidR="00000000" w:rsidRPr="00000000">
              <w:rPr>
                <w:rtl w:val="0"/>
              </w:rPr>
            </w:r>
          </w:p>
          <w:p w:rsidR="00000000" w:rsidDel="00000000" w:rsidP="00000000" w:rsidRDefault="00000000" w:rsidRPr="00000000" w14:paraId="00000009">
            <w:pPr>
              <w:pStyle w:val="Heading4"/>
              <w:tabs>
                <w:tab w:val="left" w:pos="1710"/>
              </w:tabs>
              <w:jc w:val="center"/>
              <w:rPr>
                <w:color w:val="000000"/>
              </w:rPr>
            </w:pPr>
            <w:r w:rsidDel="00000000" w:rsidR="00000000" w:rsidRPr="00000000">
              <w:rPr>
                <w:rtl w:val="0"/>
              </w:rPr>
            </w:r>
          </w:p>
        </w:tc>
      </w:tr>
      <w:tr>
        <w:trPr>
          <w:trHeight w:val="240" w:hRule="atLeast"/>
        </w:trPr>
        <w:tc>
          <w:tcPr>
            <w:vMerge w:val="continue"/>
          </w:tcPr>
          <w:p w:rsidR="00000000" w:rsidDel="00000000" w:rsidP="00000000" w:rsidRDefault="00000000" w:rsidRPr="00000000" w14:paraId="0000000A">
            <w:pPr>
              <w:jc w:val="center"/>
              <w:rPr/>
            </w:pPr>
            <w:r w:rsidDel="00000000" w:rsidR="00000000" w:rsidRPr="00000000">
              <w:rPr>
                <w:rtl w:val="0"/>
              </w:rPr>
            </w:r>
          </w:p>
        </w:tc>
        <w:tc>
          <w:tcPr/>
          <w:p w:rsidR="00000000" w:rsidDel="00000000" w:rsidP="00000000" w:rsidRDefault="00000000" w:rsidRPr="00000000" w14:paraId="0000000B">
            <w:pPr>
              <w:jc w:val="center"/>
              <w:rPr/>
            </w:pPr>
            <w:r w:rsidDel="00000000" w:rsidR="00000000" w:rsidRPr="00000000">
              <w:rPr>
                <w:rtl w:val="0"/>
              </w:rPr>
            </w:r>
          </w:p>
        </w:tc>
      </w:tr>
      <w:tr>
        <w:trPr>
          <w:trHeight w:val="560" w:hRule="atLeast"/>
        </w:trPr>
        <w:tc>
          <w:tcPr>
            <w:vMerge w:val="continue"/>
          </w:tcPr>
          <w:p w:rsidR="00000000" w:rsidDel="00000000" w:rsidP="00000000" w:rsidRDefault="00000000" w:rsidRPr="00000000" w14:paraId="0000000C">
            <w:pPr>
              <w:jc w:val="center"/>
              <w:rPr/>
            </w:pPr>
            <w:r w:rsidDel="00000000" w:rsidR="00000000" w:rsidRPr="00000000">
              <w:rPr>
                <w:rtl w:val="0"/>
              </w:rPr>
            </w:r>
          </w:p>
        </w:tc>
        <w:tc>
          <w:tcPr/>
          <w:p w:rsidR="00000000" w:rsidDel="00000000" w:rsidP="00000000" w:rsidRDefault="00000000" w:rsidRPr="00000000" w14:paraId="0000000D">
            <w:pPr>
              <w:spacing w:after="0" w:line="240" w:lineRule="auto"/>
              <w:ind w:left="0" w:right="-108" w:firstLine="0"/>
              <w:jc w:val="center"/>
              <w:rPr>
                <w:rFonts w:ascii="Arial" w:cs="Arial" w:eastAsia="Arial" w:hAnsi="Arial"/>
                <w:sz w:val="24"/>
                <w:szCs w:val="24"/>
              </w:rPr>
            </w:pPr>
            <w:r w:rsidDel="00000000" w:rsidR="00000000" w:rsidRPr="00000000">
              <w:rPr>
                <w:rtl w:val="0"/>
              </w:rPr>
            </w:r>
          </w:p>
        </w:tc>
      </w:tr>
      <w:tr>
        <w:trPr>
          <w:trHeight w:val="2440" w:hRule="atLeast"/>
        </w:trPr>
        <w:tc>
          <w:tcPr/>
          <w:p w:rsidR="00000000" w:rsidDel="00000000" w:rsidP="00000000" w:rsidRDefault="00000000" w:rsidRPr="00000000" w14:paraId="0000000E">
            <w:pPr>
              <w:jc w:val="center"/>
              <w:rPr/>
            </w:pPr>
            <w:r w:rsidDel="00000000" w:rsidR="00000000" w:rsidRPr="00000000">
              <w:rPr>
                <w:rtl w:val="0"/>
              </w:rPr>
            </w:r>
          </w:p>
        </w:tc>
        <w:tc>
          <w:tcPr/>
          <w:p w:rsidR="00000000" w:rsidDel="00000000" w:rsidP="00000000" w:rsidRDefault="00000000" w:rsidRPr="00000000" w14:paraId="0000000F">
            <w:pPr>
              <w:spacing w:after="0" w:line="240" w:lineRule="auto"/>
              <w:ind w:left="0" w:right="-108" w:firstLine="0"/>
              <w:jc w:val="center"/>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010">
      <w:pPr>
        <w:ind w:left="0" w:firstLine="0"/>
        <w:rPr/>
        <w:sectPr>
          <w:headerReference r:id="rId6" w:type="default"/>
          <w:headerReference r:id="rId7" w:type="first"/>
          <w:footerReference r:id="rId8" w:type="default"/>
          <w:footerReference r:id="rId9" w:type="first"/>
          <w:pgSz w:h="12240" w:w="15840"/>
          <w:pgMar w:bottom="288" w:top="288" w:left="576" w:right="288" w:header="0" w:footer="720"/>
          <w:pgNumType w:start="1"/>
          <w:titlePg w:val="1"/>
        </w:sectPr>
      </w:pPr>
      <w:r w:rsidDel="00000000" w:rsidR="00000000" w:rsidRPr="00000000">
        <w:rPr>
          <w:rtl w:val="0"/>
        </w:rPr>
      </w:r>
    </w:p>
    <w:p w:rsidR="00000000" w:rsidDel="00000000" w:rsidP="00000000" w:rsidRDefault="00000000" w:rsidRPr="00000000" w14:paraId="00000011">
      <w:pPr>
        <w:spacing w:after="0" w:lineRule="auto"/>
        <w:ind w:left="0" w:firstLine="0"/>
        <w:rPr/>
        <w:sectPr>
          <w:type w:val="continuous"/>
          <w:pgSz w:h="12240" w:w="15840"/>
          <w:pgMar w:bottom="288" w:top="288" w:left="576" w:right="288" w:header="0" w:footer="720"/>
        </w:sectPr>
      </w:pPr>
      <w:r w:rsidDel="00000000" w:rsidR="00000000" w:rsidRPr="00000000">
        <w:rPr>
          <w:rtl w:val="0"/>
        </w:rPr>
      </w:r>
    </w:p>
    <w:p w:rsidR="00000000" w:rsidDel="00000000" w:rsidP="00000000" w:rsidRDefault="00000000" w:rsidRPr="00000000" w14:paraId="00000012">
      <w:pPr>
        <w:pStyle w:val="Heading3"/>
        <w:ind w:left="0" w:right="720" w:firstLine="720"/>
        <w:rPr/>
      </w:pPr>
      <w:r w:rsidDel="00000000" w:rsidR="00000000" w:rsidRPr="00000000">
        <w:rPr>
          <w:rtl w:val="0"/>
        </w:rPr>
        <w:t xml:space="preserve">Use of this Resource Document for School Nurses</w:t>
      </w:r>
      <w:r w:rsidDel="00000000" w:rsidR="00000000" w:rsidRPr="00000000">
        <w:rPr>
          <w:highlight w:val="yellow"/>
          <w:rtl w:val="0"/>
        </w:rPr>
        <w:t xml:space="preserve"> </w:t>
      </w:r>
      <w:r w:rsidDel="00000000" w:rsidR="00000000" w:rsidRPr="00000000">
        <w:rPr>
          <w:rtl w:val="0"/>
        </w:rPr>
      </w:r>
    </w:p>
    <w:p w:rsidR="00000000" w:rsidDel="00000000" w:rsidP="00000000" w:rsidRDefault="00000000" w:rsidRPr="00000000" w14:paraId="00000013">
      <w:pPr>
        <w:ind w:left="720" w:firstLine="0"/>
        <w:rPr/>
      </w:pPr>
      <w:r w:rsidDel="00000000" w:rsidR="00000000" w:rsidRPr="00000000">
        <w:rPr>
          <w:rtl w:val="0"/>
        </w:rPr>
        <w:t xml:space="preserve">School Nursing Services are an integral part of the educational system and for many students these services are necessary for them to reach their full academic potential.  It is for this reason the School Nurse Evaluation Task Force felt it was important to utilize the Massachusetts Department of Elementary and Secondary Education (ESE) rubric to demonstrate the role the school nurse plays in the educational system.  This resource provides a sampling of the school nurse practices that support a safe, healthy school environment, contribute to the health, wellness and achievement of students and defines opportunities for educators in different roles to develop common, shared understanding of effective practices.  </w:t>
      </w:r>
    </w:p>
    <w:p w:rsidR="00000000" w:rsidDel="00000000" w:rsidP="00000000" w:rsidRDefault="00000000" w:rsidRPr="00000000" w14:paraId="00000014">
      <w:pPr>
        <w:spacing w:before="360" w:lineRule="auto"/>
        <w:ind w:left="720" w:right="720" w:firstLine="0"/>
        <w:jc w:val="both"/>
        <w:rPr/>
      </w:pPr>
      <w:r w:rsidDel="00000000" w:rsidR="00000000" w:rsidRPr="00000000">
        <w:rPr>
          <w:rtl w:val="0"/>
        </w:rPr>
        <w:t xml:space="preserve">Rubrics – defined in the Massachusetts regulations as “scoring tool[s] that describe characteristics of practice or artifacts at different levels of performance” </w:t>
      </w:r>
      <w:hyperlink r:id="rId10">
        <w:r w:rsidDel="00000000" w:rsidR="00000000" w:rsidRPr="00000000">
          <w:rPr>
            <w:color w:val="0000ff"/>
            <w:u w:val="single"/>
            <w:rtl w:val="0"/>
          </w:rPr>
          <w:t xml:space="preserve">(603 CMR 35.02)</w:t>
        </w:r>
      </w:hyperlink>
      <w:r w:rsidDel="00000000" w:rsidR="00000000" w:rsidRPr="00000000">
        <w:rPr>
          <w:rtl w:val="0"/>
        </w:rPr>
        <w:t xml:space="preserve"> – are a critical component of the Massachusetts educator evaluation framework and are required for every educator. Rubrics are designed to help educators and evaluators (1) develop a consistent, shared understanding of what proficient performance looks like in practice, (2) develop a common terminology and structure to organize evidence, and (3) make informed professional judgments about formative and summative performance ratings on each Standard and overall. </w:t>
      </w:r>
    </w:p>
    <w:p w:rsidR="00000000" w:rsidDel="00000000" w:rsidP="00000000" w:rsidRDefault="00000000" w:rsidRPr="00000000" w14:paraId="00000015">
      <w:pPr>
        <w:pStyle w:val="Heading3"/>
        <w:ind w:left="720" w:right="720" w:firstLine="0"/>
        <w:rPr/>
      </w:pPr>
      <w:r w:rsidDel="00000000" w:rsidR="00000000" w:rsidRPr="00000000">
        <w:rPr>
          <w:rtl w:val="0"/>
        </w:rPr>
        <w:t xml:space="preserve">Structure of the Specialized Instructional Support Personnel (SISP) Rubric</w:t>
      </w:r>
    </w:p>
    <w:p w:rsidR="00000000" w:rsidDel="00000000" w:rsidP="00000000" w:rsidRDefault="00000000" w:rsidRPr="00000000" w14:paraId="00000016">
      <w:pPr>
        <w:numPr>
          <w:ilvl w:val="0"/>
          <w:numId w:val="7"/>
        </w:numPr>
        <w:spacing w:after="160" w:before="160" w:lineRule="auto"/>
        <w:ind w:left="1440" w:right="720" w:hanging="360"/>
        <w:jc w:val="both"/>
        <w:rPr/>
      </w:pPr>
      <w:r w:rsidDel="00000000" w:rsidR="00000000" w:rsidRPr="00000000">
        <w:rPr>
          <w:rFonts w:ascii="Arial" w:cs="Arial" w:eastAsia="Arial" w:hAnsi="Arial"/>
          <w:b w:val="1"/>
          <w:sz w:val="20"/>
          <w:szCs w:val="20"/>
          <w:rtl w:val="0"/>
        </w:rPr>
        <w:t xml:space="preserve">Standards:</w:t>
      </w:r>
      <w:r w:rsidDel="00000000" w:rsidR="00000000" w:rsidRPr="00000000">
        <w:rPr>
          <w:rFonts w:ascii="Arial" w:cs="Arial" w:eastAsia="Arial" w:hAnsi="Arial"/>
          <w:sz w:val="20"/>
          <w:szCs w:val="20"/>
          <w:rtl w:val="0"/>
        </w:rPr>
        <w:t xml:space="preserve"> Standards are the broad categories of knowledge, skills, and performance of effective practice detailed in the regulations. There are four Standards for teachers: </w:t>
      </w:r>
      <w:r w:rsidDel="00000000" w:rsidR="00000000" w:rsidRPr="00000000">
        <w:rPr>
          <w:rFonts w:ascii="Arial" w:cs="Arial" w:eastAsia="Arial" w:hAnsi="Arial"/>
          <w:i w:val="1"/>
          <w:sz w:val="20"/>
          <w:szCs w:val="20"/>
          <w:rtl w:val="0"/>
        </w:rPr>
        <w:t xml:space="preserve">Curriculum, Planning, and Assessment; Teaching All Students; Family and Community Engagement; </w:t>
      </w:r>
      <w:r w:rsidDel="00000000" w:rsidR="00000000" w:rsidRPr="00000000">
        <w:rPr>
          <w:rFonts w:ascii="Arial" w:cs="Arial" w:eastAsia="Arial" w:hAnsi="Arial"/>
          <w:sz w:val="20"/>
          <w:szCs w:val="20"/>
          <w:rtl w:val="0"/>
        </w:rPr>
        <w:t xml:space="preserve">and</w:t>
      </w:r>
      <w:r w:rsidDel="00000000" w:rsidR="00000000" w:rsidRPr="00000000">
        <w:rPr>
          <w:rFonts w:ascii="Arial" w:cs="Arial" w:eastAsia="Arial" w:hAnsi="Arial"/>
          <w:i w:val="1"/>
          <w:sz w:val="20"/>
          <w:szCs w:val="20"/>
          <w:rtl w:val="0"/>
        </w:rPr>
        <w:t xml:space="preserve"> Professional Culture.</w:t>
      </w:r>
      <w:r w:rsidDel="00000000" w:rsidR="00000000" w:rsidRPr="00000000">
        <w:rPr>
          <w:rtl w:val="0"/>
        </w:rPr>
      </w:r>
    </w:p>
    <w:p w:rsidR="00000000" w:rsidDel="00000000" w:rsidP="00000000" w:rsidRDefault="00000000" w:rsidRPr="00000000" w14:paraId="00000017">
      <w:pPr>
        <w:numPr>
          <w:ilvl w:val="0"/>
          <w:numId w:val="7"/>
        </w:numPr>
        <w:spacing w:after="160" w:before="160" w:lineRule="auto"/>
        <w:ind w:left="1440" w:right="720" w:hanging="360"/>
        <w:jc w:val="both"/>
        <w:rPr/>
      </w:pPr>
      <w:r w:rsidDel="00000000" w:rsidR="00000000" w:rsidRPr="00000000">
        <w:rPr>
          <w:rFonts w:ascii="Arial" w:cs="Arial" w:eastAsia="Arial" w:hAnsi="Arial"/>
          <w:b w:val="1"/>
          <w:sz w:val="20"/>
          <w:szCs w:val="20"/>
          <w:rtl w:val="0"/>
        </w:rPr>
        <w:t xml:space="preserve">Indicators:</w:t>
      </w:r>
      <w:r w:rsidDel="00000000" w:rsidR="00000000" w:rsidRPr="00000000">
        <w:rPr>
          <w:rFonts w:ascii="Arial" w:cs="Arial" w:eastAsia="Arial" w:hAnsi="Arial"/>
          <w:sz w:val="20"/>
          <w:szCs w:val="20"/>
          <w:rtl w:val="0"/>
        </w:rPr>
        <w:t xml:space="preserve"> Indicators, also detailed in the regulations, describe specific knowledge, skills, and performance for each Standard. For example, there are three Indicators in Standard I of the SISP rubric: </w:t>
      </w:r>
      <w:r w:rsidDel="00000000" w:rsidR="00000000" w:rsidRPr="00000000">
        <w:rPr>
          <w:rFonts w:ascii="Arial" w:cs="Arial" w:eastAsia="Arial" w:hAnsi="Arial"/>
          <w:i w:val="1"/>
          <w:sz w:val="20"/>
          <w:szCs w:val="20"/>
          <w:rtl w:val="0"/>
        </w:rPr>
        <w:t xml:space="preserve">Curriculum and Planning</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1"/>
          <w:sz w:val="20"/>
          <w:szCs w:val="20"/>
          <w:rtl w:val="0"/>
        </w:rPr>
        <w:t xml:space="preserve">Assessment</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i w:val="1"/>
          <w:sz w:val="20"/>
          <w:szCs w:val="20"/>
          <w:rtl w:val="0"/>
        </w:rPr>
        <w:t xml:space="preserve">Analysis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18">
      <w:pPr>
        <w:numPr>
          <w:ilvl w:val="0"/>
          <w:numId w:val="7"/>
        </w:numPr>
        <w:spacing w:after="160" w:before="160" w:lineRule="auto"/>
        <w:ind w:left="1440" w:right="720" w:hanging="360"/>
        <w:jc w:val="both"/>
        <w:rPr/>
      </w:pPr>
      <w:r w:rsidDel="00000000" w:rsidR="00000000" w:rsidRPr="00000000">
        <w:rPr>
          <w:rFonts w:ascii="Arial" w:cs="Arial" w:eastAsia="Arial" w:hAnsi="Arial"/>
          <w:b w:val="1"/>
          <w:sz w:val="20"/>
          <w:szCs w:val="20"/>
          <w:rtl w:val="0"/>
        </w:rPr>
        <w:t xml:space="preserve">Elements:</w:t>
      </w:r>
      <w:r w:rsidDel="00000000" w:rsidR="00000000" w:rsidRPr="00000000">
        <w:rPr>
          <w:rFonts w:ascii="Arial" w:cs="Arial" w:eastAsia="Arial" w:hAnsi="Arial"/>
          <w:sz w:val="20"/>
          <w:szCs w:val="20"/>
          <w:rtl w:val="0"/>
        </w:rPr>
        <w:t xml:space="preserve"> The elements are more specific descriptions of actions and behaviors related to each Indicator. The elements further break down the Indicators into more specific aspects of educator practice and provide an opportunity for evaluators to offer detailed feedback that serves as a roadmap for improvement. </w:t>
      </w:r>
      <w:r w:rsidDel="00000000" w:rsidR="00000000" w:rsidRPr="00000000">
        <w:rPr>
          <w:rtl w:val="0"/>
        </w:rPr>
      </w:r>
    </w:p>
    <w:p w:rsidR="00000000" w:rsidDel="00000000" w:rsidP="00000000" w:rsidRDefault="00000000" w:rsidRPr="00000000" w14:paraId="00000019">
      <w:pPr>
        <w:numPr>
          <w:ilvl w:val="0"/>
          <w:numId w:val="7"/>
        </w:numPr>
        <w:spacing w:after="160" w:before="160" w:lineRule="auto"/>
        <w:ind w:left="1440" w:right="720" w:hanging="360"/>
        <w:jc w:val="both"/>
        <w:rPr/>
      </w:pPr>
      <w:r w:rsidDel="00000000" w:rsidR="00000000" w:rsidRPr="00000000">
        <w:rPr>
          <w:rFonts w:ascii="Arial" w:cs="Arial" w:eastAsia="Arial" w:hAnsi="Arial"/>
          <w:b w:val="1"/>
          <w:sz w:val="20"/>
          <w:szCs w:val="20"/>
          <w:rtl w:val="0"/>
        </w:rPr>
        <w:t xml:space="preserve">Descriptors:</w:t>
      </w:r>
      <w:r w:rsidDel="00000000" w:rsidR="00000000" w:rsidRPr="00000000">
        <w:rPr>
          <w:rFonts w:ascii="Arial" w:cs="Arial" w:eastAsia="Arial" w:hAnsi="Arial"/>
          <w:sz w:val="20"/>
          <w:szCs w:val="20"/>
          <w:rtl w:val="0"/>
        </w:rPr>
        <w:t xml:space="preserve"> Performance descriptors are observable and measurable statements of educator actions and behaviors aligned to each element and serve as the basis for identifying the level of teaching or administrative performance in one of four categories: </w:t>
      </w:r>
      <w:r w:rsidDel="00000000" w:rsidR="00000000" w:rsidRPr="00000000">
        <w:rPr>
          <w:rFonts w:ascii="Arial" w:cs="Arial" w:eastAsia="Arial" w:hAnsi="Arial"/>
          <w:i w:val="1"/>
          <w:sz w:val="20"/>
          <w:szCs w:val="20"/>
          <w:rtl w:val="0"/>
        </w:rPr>
        <w:t xml:space="preserve">Unsatisfactory, Needs Improvement, Proficient, o</w:t>
      </w:r>
      <w:r w:rsidDel="00000000" w:rsidR="00000000" w:rsidRPr="00000000">
        <w:rPr>
          <w:rFonts w:ascii="Arial" w:cs="Arial" w:eastAsia="Arial" w:hAnsi="Arial"/>
          <w:sz w:val="20"/>
          <w:szCs w:val="20"/>
          <w:rtl w:val="0"/>
        </w:rPr>
        <w:t xml:space="preserve">r</w:t>
      </w:r>
      <w:r w:rsidDel="00000000" w:rsidR="00000000" w:rsidRPr="00000000">
        <w:rPr>
          <w:rFonts w:ascii="Arial" w:cs="Arial" w:eastAsia="Arial" w:hAnsi="Arial"/>
          <w:i w:val="1"/>
          <w:sz w:val="20"/>
          <w:szCs w:val="20"/>
          <w:rtl w:val="0"/>
        </w:rPr>
        <w:t xml:space="preserve"> Exemplary</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1A">
      <w:pPr>
        <w:pStyle w:val="Heading3"/>
        <w:ind w:left="720" w:right="720" w:firstLine="0"/>
        <w:rPr/>
      </w:pPr>
      <w:r w:rsidDel="00000000" w:rsidR="00000000" w:rsidRPr="00000000">
        <w:rPr>
          <w:rtl w:val="0"/>
        </w:rPr>
        <w:t xml:space="preserve">Use of the Specialized Instructional Support Personnel (SISP) Rubric</w:t>
      </w:r>
    </w:p>
    <w:p w:rsidR="00000000" w:rsidDel="00000000" w:rsidP="00000000" w:rsidRDefault="00000000" w:rsidRPr="00000000" w14:paraId="0000001B">
      <w:pPr>
        <w:ind w:left="720" w:right="720" w:firstLine="0"/>
        <w:jc w:val="both"/>
        <w:rPr/>
      </w:pPr>
      <w:r w:rsidDel="00000000" w:rsidR="00000000" w:rsidRPr="00000000">
        <w:rPr>
          <w:rtl w:val="0"/>
        </w:rPr>
        <w:t xml:space="preserve">This rubric describes practice that is common across educators in professional support roles such as school counselors, school psychologists, school nurses, and others defined in the recognition clause of the appropriate collective bargaining agreement.  It is intended to be used throughout the 5 step evaluation cycle for educators who provide direct </w:t>
      </w:r>
      <w:r w:rsidDel="00000000" w:rsidR="00000000" w:rsidRPr="00000000">
        <w:rPr>
          <w:highlight w:val="white"/>
          <w:rtl w:val="0"/>
        </w:rPr>
        <w:t xml:space="preserve">services such as education, therapy, counseling, assessment, and diagnosis to a caseload of students, as well as educators who may provide indirect support to students through consultation to and collaboration with teachers, administrators, and other colleagues</w:t>
      </w:r>
      <w:r w:rsidDel="00000000" w:rsidR="00000000" w:rsidRPr="00000000">
        <w:rPr>
          <w:rtl w:val="0"/>
        </w:rPr>
        <w:t xml:space="preserve">. </w:t>
      </w:r>
    </w:p>
    <w:p w:rsidR="00000000" w:rsidDel="00000000" w:rsidP="00000000" w:rsidRDefault="00000000" w:rsidRPr="00000000" w14:paraId="0000001C">
      <w:pPr>
        <w:ind w:left="720" w:right="720" w:firstLine="0"/>
        <w:jc w:val="both"/>
        <w:rPr/>
      </w:pPr>
      <w:r w:rsidDel="00000000" w:rsidR="00000000" w:rsidRPr="00000000">
        <w:rPr>
          <w:rtl w:val="0"/>
        </w:rPr>
        <w:t xml:space="preserve">The roles and responsibilities of educators to whom this rubric will be applied will vary. ESE encourages educators and evaluators to use the rubric strategically by discussing and agreeing upon certain Indicators and Elements that should be high priorities according to that educator’s role and responsibilities as well as his/her professional practice and student learning needs. There are a variety of ways to emphasize these components throughout the evaluation cycle. For example, high priority Indicators and/or elements can be analyzed in greater depth during self-assessment, targeted during goal setting, a focus for more comprehensive evidence collection, or all of the above. However, the expectation is that by the end of the evaluation cycle, educators and evaluators have gathered and shared a reasonable amount of evidence on every Indicator to support a rating for each Standard.</w:t>
      </w:r>
    </w:p>
    <w:p w:rsidR="00000000" w:rsidDel="00000000" w:rsidP="00000000" w:rsidRDefault="00000000" w:rsidRPr="00000000" w14:paraId="0000001D">
      <w:pPr>
        <w:spacing w:after="0" w:before="120" w:line="240" w:lineRule="auto"/>
        <w:ind w:firstLine="719"/>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How to reference parts of the rubric:</w:t>
      </w:r>
    </w:p>
    <w:p w:rsidR="00000000" w:rsidDel="00000000" w:rsidP="00000000" w:rsidRDefault="00000000" w:rsidRPr="00000000" w14:paraId="0000001E">
      <w:pPr>
        <w:spacing w:after="120" w:before="120" w:line="240" w:lineRule="auto"/>
        <w:ind w:left="720" w:firstLine="720"/>
        <w:rPr>
          <w:rFonts w:ascii="Arial" w:cs="Arial" w:eastAsia="Arial" w:hAnsi="Arial"/>
          <w:sz w:val="20"/>
          <w:szCs w:val="20"/>
        </w:rPr>
      </w:pPr>
      <w:r w:rsidDel="00000000" w:rsidR="00000000" w:rsidRPr="00000000">
        <w:rPr>
          <w:rFonts w:ascii="Arial" w:cs="Arial" w:eastAsia="Arial" w:hAnsi="Arial"/>
          <w:b w:val="1"/>
          <w:sz w:val="20"/>
          <w:szCs w:val="20"/>
          <w:rtl w:val="0"/>
        </w:rPr>
        <w:t xml:space="preserve">Indicator terminology: </w:t>
      </w:r>
      <w:r w:rsidDel="00000000" w:rsidR="00000000" w:rsidRPr="00000000">
        <w:rPr>
          <w:rFonts w:ascii="Arial" w:cs="Arial" w:eastAsia="Arial" w:hAnsi="Arial"/>
          <w:sz w:val="20"/>
          <w:szCs w:val="20"/>
          <w:rtl w:val="0"/>
        </w:rPr>
        <w:t xml:space="preserve">under the “Teaching All Students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Standard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(II), the” Instruction Indicator</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sz w:val="20"/>
          <w:szCs w:val="20"/>
          <w:rtl w:val="0"/>
        </w:rPr>
        <w:t xml:space="preserve"> (A) can be referred to as </w:t>
      </w:r>
      <w:r w:rsidDel="00000000" w:rsidR="00000000" w:rsidRPr="00000000">
        <w:rPr>
          <w:rFonts w:ascii="Arial" w:cs="Arial" w:eastAsia="Arial" w:hAnsi="Arial"/>
          <w:i w:val="1"/>
          <w:sz w:val="20"/>
          <w:szCs w:val="20"/>
          <w:rtl w:val="0"/>
        </w:rPr>
        <w:t xml:space="preserve">Indicator II-A</w:t>
      </w:r>
      <w:r w:rsidDel="00000000" w:rsidR="00000000" w:rsidRPr="00000000">
        <w:rPr>
          <w:rtl w:val="0"/>
        </w:rPr>
      </w:r>
    </w:p>
    <w:p w:rsidR="00000000" w:rsidDel="00000000" w:rsidP="00000000" w:rsidRDefault="00000000" w:rsidRPr="00000000" w14:paraId="0000001F">
      <w:pPr>
        <w:spacing w:after="120" w:before="120" w:line="240" w:lineRule="auto"/>
        <w:ind w:left="720" w:firstLine="720"/>
        <w:rPr>
          <w:rFonts w:ascii="Arial" w:cs="Arial" w:eastAsia="Arial" w:hAnsi="Arial"/>
          <w:sz w:val="20"/>
          <w:szCs w:val="20"/>
        </w:rPr>
      </w:pPr>
      <w:r w:rsidDel="00000000" w:rsidR="00000000" w:rsidRPr="00000000">
        <w:rPr>
          <w:rFonts w:ascii="Arial" w:cs="Arial" w:eastAsia="Arial" w:hAnsi="Arial"/>
          <w:b w:val="1"/>
          <w:sz w:val="20"/>
          <w:szCs w:val="20"/>
          <w:rtl w:val="0"/>
        </w:rPr>
        <w:t xml:space="preserve">Element terminology: </w:t>
      </w:r>
      <w:r w:rsidDel="00000000" w:rsidR="00000000" w:rsidRPr="00000000">
        <w:rPr>
          <w:rFonts w:ascii="Arial" w:cs="Arial" w:eastAsia="Arial" w:hAnsi="Arial"/>
          <w:sz w:val="20"/>
          <w:szCs w:val="20"/>
          <w:rtl w:val="0"/>
        </w:rPr>
        <w:t xml:space="preserve">under the Instruction Indicator (A), the Student Engagement</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Element (2) can be referred to as </w:t>
      </w:r>
      <w:r w:rsidDel="00000000" w:rsidR="00000000" w:rsidRPr="00000000">
        <w:rPr>
          <w:rFonts w:ascii="Arial" w:cs="Arial" w:eastAsia="Arial" w:hAnsi="Arial"/>
          <w:i w:val="1"/>
          <w:sz w:val="20"/>
          <w:szCs w:val="20"/>
          <w:rtl w:val="0"/>
        </w:rPr>
        <w:t xml:space="preserve">Element II-A-2</w:t>
      </w:r>
      <w:r w:rsidDel="00000000" w:rsidR="00000000" w:rsidRPr="00000000">
        <w:rPr>
          <w:rtl w:val="0"/>
        </w:rPr>
      </w:r>
    </w:p>
    <w:p w:rsidR="00000000" w:rsidDel="00000000" w:rsidP="00000000" w:rsidRDefault="00000000" w:rsidRPr="00000000" w14:paraId="00000020">
      <w:pPr>
        <w:tabs>
          <w:tab w:val="left" w:pos="2880"/>
        </w:tabs>
        <w:spacing w:before="80" w:lineRule="auto"/>
        <w:jc w:val="center"/>
        <w:rPr>
          <w:sz w:val="28"/>
          <w:szCs w:val="28"/>
        </w:rPr>
      </w:pPr>
      <w:r w:rsidDel="00000000" w:rsidR="00000000" w:rsidRPr="00000000">
        <w:br w:type="page"/>
      </w:r>
      <w:r w:rsidDel="00000000" w:rsidR="00000000" w:rsidRPr="00000000">
        <w:rPr>
          <w:b w:val="1"/>
          <w:sz w:val="28"/>
          <w:szCs w:val="28"/>
          <w:rtl w:val="0"/>
        </w:rPr>
        <w:t xml:space="preserve">Specialized Instructional Support Personnel (SISP) Rubric School Nurse Adaption</w:t>
      </w:r>
      <w:r w:rsidDel="00000000" w:rsidR="00000000" w:rsidRPr="00000000">
        <w:rPr>
          <w:rtl w:val="0"/>
        </w:rPr>
      </w:r>
    </w:p>
    <w:tbl>
      <w:tblPr>
        <w:tblStyle w:val="Table3"/>
        <w:tblW w:w="14788.0" w:type="dxa"/>
        <w:jc w:val="left"/>
        <w:tblInd w:w="0.0" w:type="dxa"/>
        <w:tblLayout w:type="fixed"/>
        <w:tblLook w:val="0000"/>
      </w:tblPr>
      <w:tblGrid>
        <w:gridCol w:w="3839"/>
        <w:gridCol w:w="3469"/>
        <w:gridCol w:w="3827"/>
        <w:gridCol w:w="3653"/>
        <w:tblGridChange w:id="0">
          <w:tblGrid>
            <w:gridCol w:w="3839"/>
            <w:gridCol w:w="3469"/>
            <w:gridCol w:w="3827"/>
            <w:gridCol w:w="3653"/>
          </w:tblGrid>
        </w:tblGridChange>
      </w:tblGrid>
      <w:tr>
        <w:tc>
          <w:tcPr>
            <w:tcBorders>
              <w:top w:color="000000" w:space="0" w:sz="4" w:val="single"/>
              <w:left w:color="000000" w:space="0" w:sz="4" w:val="single"/>
              <w:bottom w:color="000000" w:space="0" w:sz="4" w:val="single"/>
              <w:right w:color="000000" w:space="0" w:sz="4" w:val="single"/>
            </w:tcBorders>
            <w:shd w:fill="dbe5f1" w:val="clear"/>
            <w:vAlign w:val="center"/>
          </w:tcPr>
          <w:p w:rsidR="00000000" w:rsidDel="00000000" w:rsidP="00000000" w:rsidRDefault="00000000" w:rsidRPr="00000000" w14:paraId="00000021">
            <w:pPr>
              <w:spacing w:after="0" w:line="240" w:lineRule="auto"/>
              <w:ind w:left="0" w:firstLine="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Standard I:</w:t>
            </w:r>
            <w:r w:rsidDel="00000000" w:rsidR="00000000" w:rsidRPr="00000000">
              <w:rPr>
                <w:rtl w:val="0"/>
              </w:rPr>
            </w:r>
          </w:p>
          <w:p w:rsidR="00000000" w:rsidDel="00000000" w:rsidP="00000000" w:rsidRDefault="00000000" w:rsidRPr="00000000" w14:paraId="00000022">
            <w:pPr>
              <w:spacing w:after="0" w:line="240" w:lineRule="auto"/>
              <w:ind w:left="0" w:firstLine="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Curriculum, Planning, and Assessment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be5f1" w:val="clear"/>
            <w:vAlign w:val="center"/>
          </w:tcPr>
          <w:p w:rsidR="00000000" w:rsidDel="00000000" w:rsidP="00000000" w:rsidRDefault="00000000" w:rsidRPr="00000000" w14:paraId="00000023">
            <w:pPr>
              <w:spacing w:after="0" w:line="240" w:lineRule="auto"/>
              <w:ind w:left="0" w:firstLine="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Standard II:</w:t>
            </w:r>
            <w:r w:rsidDel="00000000" w:rsidR="00000000" w:rsidRPr="00000000">
              <w:rPr>
                <w:rtl w:val="0"/>
              </w:rPr>
            </w:r>
          </w:p>
          <w:p w:rsidR="00000000" w:rsidDel="00000000" w:rsidP="00000000" w:rsidRDefault="00000000" w:rsidRPr="00000000" w14:paraId="00000024">
            <w:pPr>
              <w:spacing w:after="0" w:line="240" w:lineRule="auto"/>
              <w:ind w:left="0" w:firstLine="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Teaching All Students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be5f1" w:val="clear"/>
            <w:vAlign w:val="center"/>
          </w:tcPr>
          <w:p w:rsidR="00000000" w:rsidDel="00000000" w:rsidP="00000000" w:rsidRDefault="00000000" w:rsidRPr="00000000" w14:paraId="00000025">
            <w:pPr>
              <w:spacing w:after="0" w:line="240" w:lineRule="auto"/>
              <w:ind w:left="0" w:firstLine="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Standard III:</w:t>
            </w:r>
            <w:r w:rsidDel="00000000" w:rsidR="00000000" w:rsidRPr="00000000">
              <w:rPr>
                <w:rtl w:val="0"/>
              </w:rPr>
            </w:r>
          </w:p>
          <w:p w:rsidR="00000000" w:rsidDel="00000000" w:rsidP="00000000" w:rsidRDefault="00000000" w:rsidRPr="00000000" w14:paraId="00000026">
            <w:pPr>
              <w:spacing w:after="0" w:line="240" w:lineRule="auto"/>
              <w:ind w:left="0" w:firstLine="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Family and Community Engagement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be5f1" w:val="clear"/>
            <w:vAlign w:val="center"/>
          </w:tcPr>
          <w:p w:rsidR="00000000" w:rsidDel="00000000" w:rsidP="00000000" w:rsidRDefault="00000000" w:rsidRPr="00000000" w14:paraId="00000027">
            <w:pPr>
              <w:spacing w:after="0" w:line="240" w:lineRule="auto"/>
              <w:ind w:left="0" w:firstLine="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Standard IV:</w:t>
            </w:r>
            <w:r w:rsidDel="00000000" w:rsidR="00000000" w:rsidRPr="00000000">
              <w:rPr>
                <w:rtl w:val="0"/>
              </w:rPr>
            </w:r>
          </w:p>
          <w:p w:rsidR="00000000" w:rsidDel="00000000" w:rsidP="00000000" w:rsidRDefault="00000000" w:rsidRPr="00000000" w14:paraId="00000028">
            <w:pPr>
              <w:spacing w:after="0" w:line="240" w:lineRule="auto"/>
              <w:ind w:left="0" w:right="-172" w:firstLine="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Professional Culture</w:t>
            </w:r>
            <w:r w:rsidDel="00000000" w:rsidR="00000000" w:rsidRPr="00000000">
              <w:rPr>
                <w:rtl w:val="0"/>
              </w:rPr>
            </w:r>
          </w:p>
        </w:tc>
      </w:tr>
      <w:tr>
        <w:trPr>
          <w:trHeight w:val="1580" w:hRule="atLeast"/>
        </w:trPr>
        <w:tc>
          <w:tcPr>
            <w:tcBorders>
              <w:top w:color="000000" w:space="0" w:sz="4" w:val="single"/>
              <w:left w:color="000000" w:space="0" w:sz="4" w:val="single"/>
            </w:tcBorders>
          </w:tcPr>
          <w:p w:rsidR="00000000" w:rsidDel="00000000" w:rsidP="00000000" w:rsidRDefault="00000000" w:rsidRPr="00000000" w14:paraId="00000029">
            <w:pPr>
              <w:spacing w:after="40" w:before="40" w:lineRule="auto"/>
              <w:ind w:left="288" w:hanging="288"/>
              <w:rPr>
                <w:sz w:val="17"/>
                <w:szCs w:val="17"/>
              </w:rPr>
            </w:pPr>
            <w:r w:rsidDel="00000000" w:rsidR="00000000" w:rsidRPr="00000000">
              <w:rPr>
                <w:b w:val="1"/>
                <w:sz w:val="17"/>
                <w:szCs w:val="17"/>
                <w:rtl w:val="0"/>
              </w:rPr>
              <w:t xml:space="preserve">A. Curriculum and Planning Indicator</w:t>
            </w:r>
            <w:r w:rsidDel="00000000" w:rsidR="00000000" w:rsidRPr="00000000">
              <w:rPr>
                <w:rtl w:val="0"/>
              </w:rPr>
            </w:r>
          </w:p>
          <w:p w:rsidR="00000000" w:rsidDel="00000000" w:rsidP="00000000" w:rsidRDefault="00000000" w:rsidRPr="00000000" w14:paraId="0000002A">
            <w:pPr>
              <w:spacing w:after="40" w:before="40" w:lineRule="auto"/>
              <w:ind w:left="513" w:hanging="225"/>
              <w:rPr>
                <w:sz w:val="17"/>
                <w:szCs w:val="17"/>
              </w:rPr>
            </w:pPr>
            <w:r w:rsidDel="00000000" w:rsidR="00000000" w:rsidRPr="00000000">
              <w:rPr>
                <w:sz w:val="17"/>
                <w:szCs w:val="17"/>
                <w:rtl w:val="0"/>
              </w:rPr>
              <w:t xml:space="preserve">1. Professional Knowledge</w:t>
            </w:r>
          </w:p>
          <w:p w:rsidR="00000000" w:rsidDel="00000000" w:rsidP="00000000" w:rsidRDefault="00000000" w:rsidRPr="00000000" w14:paraId="0000002B">
            <w:pPr>
              <w:spacing w:after="40" w:before="40" w:lineRule="auto"/>
              <w:ind w:left="288" w:firstLine="0"/>
              <w:rPr>
                <w:sz w:val="17"/>
                <w:szCs w:val="17"/>
              </w:rPr>
            </w:pPr>
            <w:r w:rsidDel="00000000" w:rsidR="00000000" w:rsidRPr="00000000">
              <w:rPr>
                <w:rtl w:val="0"/>
              </w:rPr>
            </w:r>
          </w:p>
        </w:tc>
        <w:tc>
          <w:tcPr>
            <w:tcBorders>
              <w:top w:color="000000" w:space="0" w:sz="4" w:val="single"/>
            </w:tcBorders>
          </w:tcPr>
          <w:p w:rsidR="00000000" w:rsidDel="00000000" w:rsidP="00000000" w:rsidRDefault="00000000" w:rsidRPr="00000000" w14:paraId="0000002C">
            <w:pPr>
              <w:spacing w:after="40" w:before="40" w:lineRule="auto"/>
              <w:ind w:left="311" w:hanging="247"/>
              <w:rPr>
                <w:sz w:val="17"/>
                <w:szCs w:val="17"/>
              </w:rPr>
            </w:pPr>
            <w:r w:rsidDel="00000000" w:rsidR="00000000" w:rsidRPr="00000000">
              <w:rPr>
                <w:b w:val="1"/>
                <w:sz w:val="17"/>
                <w:szCs w:val="17"/>
                <w:rtl w:val="0"/>
              </w:rPr>
              <w:t xml:space="preserve">A. Instruction Indicator</w:t>
            </w:r>
            <w:r w:rsidDel="00000000" w:rsidR="00000000" w:rsidRPr="00000000">
              <w:rPr>
                <w:rtl w:val="0"/>
              </w:rPr>
            </w:r>
          </w:p>
          <w:p w:rsidR="00000000" w:rsidDel="00000000" w:rsidP="00000000" w:rsidRDefault="00000000" w:rsidRPr="00000000" w14:paraId="0000002D">
            <w:pPr>
              <w:spacing w:after="40" w:before="40" w:lineRule="auto"/>
              <w:ind w:left="513" w:hanging="225"/>
              <w:rPr>
                <w:sz w:val="17"/>
                <w:szCs w:val="17"/>
              </w:rPr>
            </w:pPr>
            <w:r w:rsidDel="00000000" w:rsidR="00000000" w:rsidRPr="00000000">
              <w:rPr>
                <w:sz w:val="17"/>
                <w:szCs w:val="17"/>
                <w:rtl w:val="0"/>
              </w:rPr>
              <w:t xml:space="preserve">1. Quality of Effort and Work</w:t>
            </w:r>
          </w:p>
          <w:p w:rsidR="00000000" w:rsidDel="00000000" w:rsidP="00000000" w:rsidRDefault="00000000" w:rsidRPr="00000000" w14:paraId="0000002E">
            <w:pPr>
              <w:spacing w:after="40" w:before="40" w:lineRule="auto"/>
              <w:ind w:left="513" w:hanging="225"/>
              <w:rPr>
                <w:sz w:val="17"/>
                <w:szCs w:val="17"/>
              </w:rPr>
            </w:pPr>
            <w:r w:rsidDel="00000000" w:rsidR="00000000" w:rsidRPr="00000000">
              <w:rPr>
                <w:sz w:val="17"/>
                <w:szCs w:val="17"/>
                <w:rtl w:val="0"/>
              </w:rPr>
              <w:t xml:space="preserve">2. Student Engagement</w:t>
            </w:r>
          </w:p>
          <w:p w:rsidR="00000000" w:rsidDel="00000000" w:rsidP="00000000" w:rsidRDefault="00000000" w:rsidRPr="00000000" w14:paraId="0000002F">
            <w:pPr>
              <w:spacing w:after="40" w:before="40" w:lineRule="auto"/>
              <w:ind w:left="513" w:hanging="225"/>
              <w:rPr>
                <w:sz w:val="17"/>
                <w:szCs w:val="17"/>
              </w:rPr>
            </w:pPr>
            <w:r w:rsidDel="00000000" w:rsidR="00000000" w:rsidRPr="00000000">
              <w:rPr>
                <w:rtl w:val="0"/>
              </w:rPr>
            </w:r>
          </w:p>
        </w:tc>
        <w:tc>
          <w:tcPr>
            <w:tcBorders>
              <w:top w:color="000000" w:space="0" w:sz="4" w:val="single"/>
            </w:tcBorders>
          </w:tcPr>
          <w:p w:rsidR="00000000" w:rsidDel="00000000" w:rsidP="00000000" w:rsidRDefault="00000000" w:rsidRPr="00000000" w14:paraId="00000030">
            <w:pPr>
              <w:spacing w:after="40" w:before="40" w:lineRule="auto"/>
              <w:ind w:left="513" w:hanging="225"/>
              <w:rPr>
                <w:sz w:val="17"/>
                <w:szCs w:val="17"/>
              </w:rPr>
            </w:pPr>
            <w:r w:rsidDel="00000000" w:rsidR="00000000" w:rsidRPr="00000000">
              <w:rPr>
                <w:rtl w:val="0"/>
              </w:rPr>
            </w:r>
          </w:p>
        </w:tc>
        <w:tc>
          <w:tcPr>
            <w:tcBorders>
              <w:top w:color="000000" w:space="0" w:sz="4" w:val="single"/>
              <w:right w:color="000000" w:space="0" w:sz="4" w:val="single"/>
            </w:tcBorders>
          </w:tcPr>
          <w:p w:rsidR="00000000" w:rsidDel="00000000" w:rsidP="00000000" w:rsidRDefault="00000000" w:rsidRPr="00000000" w14:paraId="00000031">
            <w:pPr>
              <w:spacing w:after="40" w:before="40" w:lineRule="auto"/>
              <w:ind w:left="266" w:hanging="266"/>
              <w:rPr>
                <w:sz w:val="17"/>
                <w:szCs w:val="17"/>
              </w:rPr>
            </w:pPr>
            <w:r w:rsidDel="00000000" w:rsidR="00000000" w:rsidRPr="00000000">
              <w:rPr>
                <w:b w:val="1"/>
                <w:sz w:val="17"/>
                <w:szCs w:val="17"/>
                <w:rtl w:val="0"/>
              </w:rPr>
              <w:t xml:space="preserve">A. Reflection Indicator</w:t>
            </w:r>
            <w:r w:rsidDel="00000000" w:rsidR="00000000" w:rsidRPr="00000000">
              <w:rPr>
                <w:rtl w:val="0"/>
              </w:rPr>
            </w:r>
          </w:p>
          <w:p w:rsidR="00000000" w:rsidDel="00000000" w:rsidP="00000000" w:rsidRDefault="00000000" w:rsidRPr="00000000" w14:paraId="00000032">
            <w:pPr>
              <w:spacing w:after="40" w:before="40" w:lineRule="auto"/>
              <w:ind w:left="513" w:hanging="225"/>
              <w:rPr>
                <w:sz w:val="17"/>
                <w:szCs w:val="17"/>
              </w:rPr>
            </w:pPr>
            <w:r w:rsidDel="00000000" w:rsidR="00000000" w:rsidRPr="00000000">
              <w:rPr>
                <w:sz w:val="17"/>
                <w:szCs w:val="17"/>
                <w:rtl w:val="0"/>
              </w:rPr>
              <w:t xml:space="preserve">1. Reflective Practice</w:t>
            </w:r>
          </w:p>
          <w:p w:rsidR="00000000" w:rsidDel="00000000" w:rsidP="00000000" w:rsidRDefault="00000000" w:rsidRPr="00000000" w14:paraId="00000033">
            <w:pPr>
              <w:spacing w:after="40" w:before="40" w:lineRule="auto"/>
              <w:ind w:left="513" w:hanging="225"/>
              <w:rPr>
                <w:sz w:val="17"/>
                <w:szCs w:val="17"/>
              </w:rPr>
            </w:pPr>
            <w:r w:rsidDel="00000000" w:rsidR="00000000" w:rsidRPr="00000000">
              <w:rPr>
                <w:rtl w:val="0"/>
              </w:rPr>
            </w:r>
          </w:p>
        </w:tc>
      </w:tr>
      <w:tr>
        <w:trPr>
          <w:trHeight w:val="1280" w:hRule="atLeast"/>
        </w:trPr>
        <w:tc>
          <w:tcPr>
            <w:tcBorders>
              <w:left w:color="000000" w:space="0" w:sz="4" w:val="single"/>
            </w:tcBorders>
          </w:tcPr>
          <w:p w:rsidR="00000000" w:rsidDel="00000000" w:rsidP="00000000" w:rsidRDefault="00000000" w:rsidRPr="00000000" w14:paraId="00000034">
            <w:pPr>
              <w:spacing w:after="40" w:before="40" w:lineRule="auto"/>
              <w:ind w:left="288" w:hanging="288"/>
              <w:rPr>
                <w:sz w:val="17"/>
                <w:szCs w:val="17"/>
              </w:rPr>
            </w:pPr>
            <w:r w:rsidDel="00000000" w:rsidR="00000000" w:rsidRPr="00000000">
              <w:rPr>
                <w:b w:val="1"/>
                <w:sz w:val="17"/>
                <w:szCs w:val="17"/>
                <w:rtl w:val="0"/>
              </w:rPr>
              <w:t xml:space="preserve">B. Assessment Indicator</w:t>
            </w:r>
            <w:r w:rsidDel="00000000" w:rsidR="00000000" w:rsidRPr="00000000">
              <w:rPr>
                <w:rtl w:val="0"/>
              </w:rPr>
            </w:r>
          </w:p>
          <w:p w:rsidR="00000000" w:rsidDel="00000000" w:rsidP="00000000" w:rsidRDefault="00000000" w:rsidRPr="00000000" w14:paraId="00000035">
            <w:pPr>
              <w:spacing w:after="40" w:before="40" w:lineRule="auto"/>
              <w:ind w:left="288" w:firstLine="0"/>
              <w:rPr>
                <w:sz w:val="17"/>
                <w:szCs w:val="17"/>
              </w:rPr>
            </w:pPr>
            <w:r w:rsidDel="00000000" w:rsidR="00000000" w:rsidRPr="00000000">
              <w:rPr>
                <w:rtl w:val="0"/>
              </w:rPr>
            </w:r>
          </w:p>
          <w:p w:rsidR="00000000" w:rsidDel="00000000" w:rsidP="00000000" w:rsidRDefault="00000000" w:rsidRPr="00000000" w14:paraId="00000036">
            <w:pPr>
              <w:spacing w:after="40" w:before="40" w:lineRule="auto"/>
              <w:ind w:left="288" w:firstLine="0"/>
              <w:rPr>
                <w:sz w:val="17"/>
                <w:szCs w:val="17"/>
              </w:rPr>
            </w:pPr>
            <w:r w:rsidDel="00000000" w:rsidR="00000000" w:rsidRPr="00000000">
              <w:rPr>
                <w:sz w:val="17"/>
                <w:szCs w:val="17"/>
                <w:rtl w:val="0"/>
              </w:rPr>
              <w:t xml:space="preserve">2. Adjustments to Practice</w:t>
            </w:r>
          </w:p>
        </w:tc>
        <w:tc>
          <w:tcPr/>
          <w:p w:rsidR="00000000" w:rsidDel="00000000" w:rsidP="00000000" w:rsidRDefault="00000000" w:rsidRPr="00000000" w14:paraId="00000037">
            <w:pPr>
              <w:spacing w:after="40" w:before="40" w:lineRule="auto"/>
              <w:ind w:left="251" w:hanging="251"/>
              <w:rPr>
                <w:sz w:val="17"/>
                <w:szCs w:val="17"/>
              </w:rPr>
            </w:pPr>
            <w:r w:rsidDel="00000000" w:rsidR="00000000" w:rsidRPr="00000000">
              <w:rPr>
                <w:b w:val="1"/>
                <w:sz w:val="17"/>
                <w:szCs w:val="17"/>
                <w:rtl w:val="0"/>
              </w:rPr>
              <w:t xml:space="preserve">B. Learning Environment</w:t>
            </w:r>
            <w:r w:rsidDel="00000000" w:rsidR="00000000" w:rsidRPr="00000000">
              <w:rPr>
                <w:sz w:val="17"/>
                <w:szCs w:val="17"/>
                <w:rtl w:val="0"/>
              </w:rPr>
              <w:t xml:space="preserve"> </w:t>
            </w:r>
            <w:r w:rsidDel="00000000" w:rsidR="00000000" w:rsidRPr="00000000">
              <w:rPr>
                <w:b w:val="1"/>
                <w:sz w:val="17"/>
                <w:szCs w:val="17"/>
                <w:rtl w:val="0"/>
              </w:rPr>
              <w:t xml:space="preserve">Indicator</w:t>
            </w:r>
            <w:r w:rsidDel="00000000" w:rsidR="00000000" w:rsidRPr="00000000">
              <w:rPr>
                <w:rtl w:val="0"/>
              </w:rPr>
            </w:r>
          </w:p>
          <w:p w:rsidR="00000000" w:rsidDel="00000000" w:rsidP="00000000" w:rsidRDefault="00000000" w:rsidRPr="00000000" w14:paraId="00000038">
            <w:pPr>
              <w:spacing w:after="40" w:before="40" w:lineRule="auto"/>
              <w:ind w:left="513" w:hanging="225"/>
              <w:rPr>
                <w:sz w:val="17"/>
                <w:szCs w:val="17"/>
              </w:rPr>
            </w:pPr>
            <w:r w:rsidDel="00000000" w:rsidR="00000000" w:rsidRPr="00000000">
              <w:rPr>
                <w:sz w:val="17"/>
                <w:szCs w:val="17"/>
                <w:rtl w:val="0"/>
              </w:rPr>
              <w:t xml:space="preserve">1. Safe Learning Environment</w:t>
            </w:r>
          </w:p>
          <w:p w:rsidR="00000000" w:rsidDel="00000000" w:rsidP="00000000" w:rsidRDefault="00000000" w:rsidRPr="00000000" w14:paraId="00000039">
            <w:pPr>
              <w:spacing w:after="40" w:before="40" w:lineRule="auto"/>
              <w:ind w:left="513" w:hanging="225"/>
              <w:rPr>
                <w:sz w:val="17"/>
                <w:szCs w:val="17"/>
              </w:rPr>
            </w:pPr>
            <w:r w:rsidDel="00000000" w:rsidR="00000000" w:rsidRPr="00000000">
              <w:rPr>
                <w:rtl w:val="0"/>
              </w:rPr>
            </w:r>
          </w:p>
        </w:tc>
        <w:tc>
          <w:tcPr/>
          <w:p w:rsidR="00000000" w:rsidDel="00000000" w:rsidP="00000000" w:rsidRDefault="00000000" w:rsidRPr="00000000" w14:paraId="0000003A">
            <w:pPr>
              <w:spacing w:after="40" w:before="40" w:lineRule="auto"/>
              <w:ind w:left="513" w:hanging="225"/>
              <w:rPr>
                <w:sz w:val="17"/>
                <w:szCs w:val="17"/>
              </w:rPr>
            </w:pPr>
            <w:r w:rsidDel="00000000" w:rsidR="00000000" w:rsidRPr="00000000">
              <w:rPr>
                <w:rtl w:val="0"/>
              </w:rPr>
            </w:r>
          </w:p>
        </w:tc>
        <w:tc>
          <w:tcPr>
            <w:tcBorders>
              <w:right w:color="000000" w:space="0" w:sz="4" w:val="single"/>
            </w:tcBorders>
          </w:tcPr>
          <w:p w:rsidR="00000000" w:rsidDel="00000000" w:rsidP="00000000" w:rsidRDefault="00000000" w:rsidRPr="00000000" w14:paraId="0000003B">
            <w:pPr>
              <w:spacing w:after="40" w:before="40" w:lineRule="auto"/>
              <w:ind w:left="513" w:hanging="225"/>
              <w:rPr>
                <w:sz w:val="17"/>
                <w:szCs w:val="17"/>
              </w:rPr>
            </w:pPr>
            <w:r w:rsidDel="00000000" w:rsidR="00000000" w:rsidRPr="00000000">
              <w:rPr>
                <w:rtl w:val="0"/>
              </w:rPr>
            </w:r>
          </w:p>
        </w:tc>
      </w:tr>
      <w:tr>
        <w:trPr>
          <w:trHeight w:val="1440" w:hRule="atLeast"/>
        </w:trPr>
        <w:tc>
          <w:tcPr>
            <w:tcBorders>
              <w:left w:color="000000" w:space="0" w:sz="4" w:val="single"/>
            </w:tcBorders>
          </w:tcPr>
          <w:p w:rsidR="00000000" w:rsidDel="00000000" w:rsidP="00000000" w:rsidRDefault="00000000" w:rsidRPr="00000000" w14:paraId="0000003C">
            <w:pPr>
              <w:spacing w:after="40" w:before="40" w:lineRule="auto"/>
              <w:ind w:left="513" w:hanging="225"/>
              <w:rPr>
                <w:sz w:val="17"/>
                <w:szCs w:val="17"/>
              </w:rPr>
            </w:pPr>
            <w:r w:rsidDel="00000000" w:rsidR="00000000" w:rsidRPr="00000000">
              <w:rPr>
                <w:rtl w:val="0"/>
              </w:rPr>
            </w:r>
          </w:p>
        </w:tc>
        <w:tc>
          <w:tcPr/>
          <w:p w:rsidR="00000000" w:rsidDel="00000000" w:rsidP="00000000" w:rsidRDefault="00000000" w:rsidRPr="00000000" w14:paraId="0000003D">
            <w:pPr>
              <w:spacing w:after="40" w:before="40" w:lineRule="auto"/>
              <w:ind w:left="0" w:firstLine="0"/>
              <w:rPr>
                <w:sz w:val="17"/>
                <w:szCs w:val="17"/>
              </w:rPr>
            </w:pPr>
            <w:r w:rsidDel="00000000" w:rsidR="00000000" w:rsidRPr="00000000">
              <w:rPr>
                <w:b w:val="1"/>
                <w:sz w:val="17"/>
                <w:szCs w:val="17"/>
                <w:rtl w:val="0"/>
              </w:rPr>
              <w:t xml:space="preserve">C. Cultural Proficiency Indicator</w:t>
            </w:r>
            <w:r w:rsidDel="00000000" w:rsidR="00000000" w:rsidRPr="00000000">
              <w:rPr>
                <w:rtl w:val="0"/>
              </w:rPr>
            </w:r>
          </w:p>
          <w:p w:rsidR="00000000" w:rsidDel="00000000" w:rsidP="00000000" w:rsidRDefault="00000000" w:rsidRPr="00000000" w14:paraId="0000003E">
            <w:pPr>
              <w:spacing w:after="40" w:before="40" w:lineRule="auto"/>
              <w:ind w:left="513" w:hanging="225"/>
              <w:rPr>
                <w:sz w:val="17"/>
                <w:szCs w:val="17"/>
              </w:rPr>
            </w:pPr>
            <w:r w:rsidDel="00000000" w:rsidR="00000000" w:rsidRPr="00000000">
              <w:rPr>
                <w:sz w:val="17"/>
                <w:szCs w:val="17"/>
                <w:rtl w:val="0"/>
              </w:rPr>
              <w:t xml:space="preserve">1. Respects Differences</w:t>
            </w:r>
          </w:p>
          <w:p w:rsidR="00000000" w:rsidDel="00000000" w:rsidP="00000000" w:rsidRDefault="00000000" w:rsidRPr="00000000" w14:paraId="0000003F">
            <w:pPr>
              <w:spacing w:after="40" w:before="40" w:lineRule="auto"/>
              <w:ind w:left="513" w:hanging="225"/>
              <w:rPr>
                <w:sz w:val="17"/>
                <w:szCs w:val="17"/>
              </w:rPr>
            </w:pPr>
            <w:r w:rsidDel="00000000" w:rsidR="00000000" w:rsidRPr="00000000">
              <w:rPr>
                <w:rtl w:val="0"/>
              </w:rPr>
            </w:r>
          </w:p>
        </w:tc>
        <w:tc>
          <w:tcPr/>
          <w:p w:rsidR="00000000" w:rsidDel="00000000" w:rsidP="00000000" w:rsidRDefault="00000000" w:rsidRPr="00000000" w14:paraId="00000040">
            <w:pPr>
              <w:spacing w:after="40" w:before="40" w:lineRule="auto"/>
              <w:ind w:left="251" w:hanging="251"/>
              <w:rPr>
                <w:sz w:val="17"/>
                <w:szCs w:val="17"/>
              </w:rPr>
            </w:pPr>
            <w:r w:rsidDel="00000000" w:rsidR="00000000" w:rsidRPr="00000000">
              <w:rPr>
                <w:b w:val="1"/>
                <w:sz w:val="17"/>
                <w:szCs w:val="17"/>
                <w:rtl w:val="0"/>
              </w:rPr>
              <w:t xml:space="preserve">C. Communication Indicator</w:t>
            </w:r>
            <w:r w:rsidDel="00000000" w:rsidR="00000000" w:rsidRPr="00000000">
              <w:rPr>
                <w:rtl w:val="0"/>
              </w:rPr>
            </w:r>
          </w:p>
          <w:p w:rsidR="00000000" w:rsidDel="00000000" w:rsidP="00000000" w:rsidRDefault="00000000" w:rsidRPr="00000000" w14:paraId="00000041">
            <w:pPr>
              <w:spacing w:after="40" w:before="40" w:lineRule="auto"/>
              <w:ind w:left="513" w:hanging="225"/>
              <w:rPr>
                <w:sz w:val="17"/>
                <w:szCs w:val="17"/>
              </w:rPr>
            </w:pPr>
            <w:r w:rsidDel="00000000" w:rsidR="00000000" w:rsidRPr="00000000">
              <w:rPr>
                <w:sz w:val="17"/>
                <w:szCs w:val="17"/>
                <w:rtl w:val="0"/>
              </w:rPr>
              <w:t xml:space="preserve">1. Two-Way Communication</w:t>
            </w:r>
          </w:p>
          <w:p w:rsidR="00000000" w:rsidDel="00000000" w:rsidP="00000000" w:rsidRDefault="00000000" w:rsidRPr="00000000" w14:paraId="00000042">
            <w:pPr>
              <w:spacing w:after="40" w:before="40" w:lineRule="auto"/>
              <w:ind w:left="513" w:hanging="225"/>
              <w:rPr>
                <w:sz w:val="17"/>
                <w:szCs w:val="17"/>
              </w:rPr>
            </w:pPr>
            <w:r w:rsidDel="00000000" w:rsidR="00000000" w:rsidRPr="00000000">
              <w:rPr>
                <w:rtl w:val="0"/>
              </w:rPr>
            </w:r>
          </w:p>
        </w:tc>
        <w:tc>
          <w:tcPr>
            <w:tcBorders>
              <w:right w:color="000000" w:space="0" w:sz="4" w:val="single"/>
            </w:tcBorders>
          </w:tcPr>
          <w:p w:rsidR="00000000" w:rsidDel="00000000" w:rsidP="00000000" w:rsidRDefault="00000000" w:rsidRPr="00000000" w14:paraId="00000043">
            <w:pPr>
              <w:spacing w:after="40" w:before="40" w:lineRule="auto"/>
              <w:ind w:left="266" w:hanging="270"/>
              <w:rPr>
                <w:sz w:val="17"/>
                <w:szCs w:val="17"/>
              </w:rPr>
            </w:pPr>
            <w:r w:rsidDel="00000000" w:rsidR="00000000" w:rsidRPr="00000000">
              <w:rPr>
                <w:b w:val="1"/>
                <w:sz w:val="17"/>
                <w:szCs w:val="17"/>
                <w:rtl w:val="0"/>
              </w:rPr>
              <w:t xml:space="preserve">C. Collaboration Indicator</w:t>
            </w:r>
            <w:r w:rsidDel="00000000" w:rsidR="00000000" w:rsidRPr="00000000">
              <w:rPr>
                <w:rtl w:val="0"/>
              </w:rPr>
            </w:r>
          </w:p>
          <w:p w:rsidR="00000000" w:rsidDel="00000000" w:rsidP="00000000" w:rsidRDefault="00000000" w:rsidRPr="00000000" w14:paraId="00000044">
            <w:pPr>
              <w:spacing w:after="40" w:before="40" w:lineRule="auto"/>
              <w:ind w:left="513" w:hanging="225"/>
              <w:rPr>
                <w:sz w:val="17"/>
                <w:szCs w:val="17"/>
              </w:rPr>
            </w:pPr>
            <w:r w:rsidDel="00000000" w:rsidR="00000000" w:rsidRPr="00000000">
              <w:rPr>
                <w:sz w:val="17"/>
                <w:szCs w:val="17"/>
                <w:rtl w:val="0"/>
              </w:rPr>
              <w:t xml:space="preserve">1. Professional Collaboration</w:t>
            </w:r>
          </w:p>
          <w:p w:rsidR="00000000" w:rsidDel="00000000" w:rsidP="00000000" w:rsidRDefault="00000000" w:rsidRPr="00000000" w14:paraId="00000045">
            <w:pPr>
              <w:spacing w:after="40" w:before="40" w:lineRule="auto"/>
              <w:ind w:left="513" w:hanging="225"/>
              <w:rPr>
                <w:sz w:val="17"/>
                <w:szCs w:val="17"/>
              </w:rPr>
            </w:pPr>
            <w:r w:rsidDel="00000000" w:rsidR="00000000" w:rsidRPr="00000000">
              <w:rPr>
                <w:rtl w:val="0"/>
              </w:rPr>
            </w:r>
          </w:p>
        </w:tc>
      </w:tr>
      <w:tr>
        <w:trPr>
          <w:trHeight w:val="1140" w:hRule="atLeast"/>
        </w:trPr>
        <w:tc>
          <w:tcPr>
            <w:tcBorders>
              <w:left w:color="000000" w:space="0" w:sz="4" w:val="single"/>
            </w:tcBorders>
          </w:tcPr>
          <w:p w:rsidR="00000000" w:rsidDel="00000000" w:rsidP="00000000" w:rsidRDefault="00000000" w:rsidRPr="00000000" w14:paraId="00000046">
            <w:pPr>
              <w:spacing w:after="40" w:before="40" w:lineRule="auto"/>
              <w:rPr>
                <w:sz w:val="17"/>
                <w:szCs w:val="17"/>
              </w:rPr>
            </w:pPr>
            <w:r w:rsidDel="00000000" w:rsidR="00000000" w:rsidRPr="00000000">
              <w:rPr>
                <w:rtl w:val="0"/>
              </w:rPr>
            </w:r>
          </w:p>
        </w:tc>
        <w:tc>
          <w:tcPr/>
          <w:p w:rsidR="00000000" w:rsidDel="00000000" w:rsidP="00000000" w:rsidRDefault="00000000" w:rsidRPr="00000000" w14:paraId="00000047">
            <w:pPr>
              <w:spacing w:after="40" w:before="40" w:lineRule="auto"/>
              <w:ind w:left="285" w:hanging="285"/>
              <w:rPr>
                <w:sz w:val="17"/>
                <w:szCs w:val="17"/>
              </w:rPr>
            </w:pPr>
            <w:r w:rsidDel="00000000" w:rsidR="00000000" w:rsidRPr="00000000">
              <w:rPr>
                <w:b w:val="1"/>
                <w:sz w:val="17"/>
                <w:szCs w:val="17"/>
                <w:rtl w:val="0"/>
              </w:rPr>
              <w:t xml:space="preserve">D. Expectations Indicator</w:t>
            </w:r>
            <w:r w:rsidDel="00000000" w:rsidR="00000000" w:rsidRPr="00000000">
              <w:rPr>
                <w:rtl w:val="0"/>
              </w:rPr>
            </w:r>
          </w:p>
          <w:p w:rsidR="00000000" w:rsidDel="00000000" w:rsidP="00000000" w:rsidRDefault="00000000" w:rsidRPr="00000000" w14:paraId="00000048">
            <w:pPr>
              <w:spacing w:after="40" w:before="40" w:lineRule="auto"/>
              <w:ind w:left="491" w:hanging="247"/>
              <w:rPr>
                <w:sz w:val="17"/>
                <w:szCs w:val="17"/>
              </w:rPr>
            </w:pPr>
            <w:r w:rsidDel="00000000" w:rsidR="00000000" w:rsidRPr="00000000">
              <w:rPr>
                <w:sz w:val="17"/>
                <w:szCs w:val="17"/>
                <w:rtl w:val="0"/>
              </w:rPr>
              <w:t xml:space="preserve">1. Clear Expectations</w:t>
            </w:r>
          </w:p>
          <w:p w:rsidR="00000000" w:rsidDel="00000000" w:rsidP="00000000" w:rsidRDefault="00000000" w:rsidRPr="00000000" w14:paraId="00000049">
            <w:pPr>
              <w:spacing w:after="40" w:before="40" w:lineRule="auto"/>
              <w:ind w:left="491" w:hanging="247"/>
              <w:rPr>
                <w:sz w:val="17"/>
                <w:szCs w:val="17"/>
              </w:rPr>
            </w:pPr>
            <w:r w:rsidDel="00000000" w:rsidR="00000000" w:rsidRPr="00000000">
              <w:rPr>
                <w:sz w:val="17"/>
                <w:szCs w:val="17"/>
                <w:rtl w:val="0"/>
              </w:rPr>
              <w:t xml:space="preserve">2. High Expectations</w:t>
            </w:r>
          </w:p>
          <w:p w:rsidR="00000000" w:rsidDel="00000000" w:rsidP="00000000" w:rsidRDefault="00000000" w:rsidRPr="00000000" w14:paraId="0000004A">
            <w:pPr>
              <w:spacing w:after="40" w:before="40" w:lineRule="auto"/>
              <w:ind w:left="491" w:hanging="247"/>
              <w:rPr>
                <w:sz w:val="17"/>
                <w:szCs w:val="17"/>
              </w:rPr>
            </w:pPr>
            <w:r w:rsidDel="00000000" w:rsidR="00000000" w:rsidRPr="00000000">
              <w:rPr>
                <w:rtl w:val="0"/>
              </w:rPr>
            </w:r>
          </w:p>
        </w:tc>
        <w:tc>
          <w:tcPr/>
          <w:p w:rsidR="00000000" w:rsidDel="00000000" w:rsidP="00000000" w:rsidRDefault="00000000" w:rsidRPr="00000000" w14:paraId="0000004B">
            <w:pPr>
              <w:spacing w:after="40" w:before="40" w:lineRule="auto"/>
              <w:rPr>
                <w:sz w:val="17"/>
                <w:szCs w:val="17"/>
              </w:rPr>
            </w:pPr>
            <w:r w:rsidDel="00000000" w:rsidR="00000000" w:rsidRPr="00000000">
              <w:rPr>
                <w:rtl w:val="0"/>
              </w:rPr>
            </w:r>
          </w:p>
        </w:tc>
        <w:tc>
          <w:tcPr>
            <w:tcBorders>
              <w:right w:color="000000" w:space="0" w:sz="4" w:val="single"/>
            </w:tcBorders>
          </w:tcPr>
          <w:p w:rsidR="00000000" w:rsidDel="00000000" w:rsidP="00000000" w:rsidRDefault="00000000" w:rsidRPr="00000000" w14:paraId="0000004C">
            <w:pPr>
              <w:spacing w:after="40" w:before="40" w:lineRule="auto"/>
              <w:ind w:left="491" w:hanging="247"/>
              <w:rPr>
                <w:sz w:val="17"/>
                <w:szCs w:val="17"/>
              </w:rPr>
            </w:pPr>
            <w:r w:rsidDel="00000000" w:rsidR="00000000" w:rsidRPr="00000000">
              <w:rPr>
                <w:rtl w:val="0"/>
              </w:rPr>
            </w:r>
          </w:p>
        </w:tc>
      </w:tr>
      <w:tr>
        <w:tc>
          <w:tcPr>
            <w:tcBorders>
              <w:left w:color="000000" w:space="0" w:sz="4" w:val="single"/>
            </w:tcBorders>
          </w:tcPr>
          <w:p w:rsidR="00000000" w:rsidDel="00000000" w:rsidP="00000000" w:rsidRDefault="00000000" w:rsidRPr="00000000" w14:paraId="0000004D">
            <w:pPr>
              <w:spacing w:after="40" w:before="40" w:lineRule="auto"/>
              <w:rPr>
                <w:sz w:val="17"/>
                <w:szCs w:val="17"/>
              </w:rPr>
            </w:pPr>
            <w:r w:rsidDel="00000000" w:rsidR="00000000" w:rsidRPr="00000000">
              <w:rPr>
                <w:rtl w:val="0"/>
              </w:rPr>
            </w:r>
          </w:p>
        </w:tc>
        <w:tc>
          <w:tcPr/>
          <w:p w:rsidR="00000000" w:rsidDel="00000000" w:rsidP="00000000" w:rsidRDefault="00000000" w:rsidRPr="00000000" w14:paraId="0000004E">
            <w:pPr>
              <w:spacing w:after="40" w:before="40" w:lineRule="auto"/>
              <w:rPr>
                <w:sz w:val="17"/>
                <w:szCs w:val="17"/>
              </w:rPr>
            </w:pPr>
            <w:r w:rsidDel="00000000" w:rsidR="00000000" w:rsidRPr="00000000">
              <w:rPr>
                <w:rtl w:val="0"/>
              </w:rPr>
            </w:r>
          </w:p>
        </w:tc>
        <w:tc>
          <w:tcPr/>
          <w:p w:rsidR="00000000" w:rsidDel="00000000" w:rsidP="00000000" w:rsidRDefault="00000000" w:rsidRPr="00000000" w14:paraId="0000004F">
            <w:pPr>
              <w:spacing w:after="40" w:before="40" w:lineRule="auto"/>
              <w:ind w:left="0" w:firstLine="0"/>
              <w:rPr>
                <w:sz w:val="17"/>
                <w:szCs w:val="17"/>
              </w:rPr>
            </w:pPr>
            <w:r w:rsidDel="00000000" w:rsidR="00000000" w:rsidRPr="00000000">
              <w:rPr>
                <w:rtl w:val="0"/>
              </w:rPr>
            </w:r>
          </w:p>
        </w:tc>
        <w:tc>
          <w:tcPr>
            <w:tcBorders>
              <w:right w:color="000000" w:space="0" w:sz="4" w:val="single"/>
            </w:tcBorders>
          </w:tcPr>
          <w:p w:rsidR="00000000" w:rsidDel="00000000" w:rsidP="00000000" w:rsidRDefault="00000000" w:rsidRPr="00000000" w14:paraId="00000050">
            <w:pPr>
              <w:spacing w:after="40" w:before="40" w:lineRule="auto"/>
              <w:ind w:left="491" w:hanging="247"/>
              <w:rPr>
                <w:sz w:val="17"/>
                <w:szCs w:val="17"/>
              </w:rPr>
            </w:pPr>
            <w:r w:rsidDel="00000000" w:rsidR="00000000" w:rsidRPr="00000000">
              <w:rPr>
                <w:rtl w:val="0"/>
              </w:rPr>
            </w:r>
          </w:p>
        </w:tc>
      </w:tr>
      <w:tr>
        <w:tc>
          <w:tcPr>
            <w:tcBorders>
              <w:left w:color="000000" w:space="0" w:sz="4" w:val="single"/>
              <w:bottom w:color="000000" w:space="0" w:sz="4" w:val="single"/>
            </w:tcBorders>
          </w:tcPr>
          <w:p w:rsidR="00000000" w:rsidDel="00000000" w:rsidP="00000000" w:rsidRDefault="00000000" w:rsidRPr="00000000" w14:paraId="00000051">
            <w:pPr>
              <w:spacing w:after="40" w:before="40" w:lineRule="auto"/>
              <w:ind w:left="0" w:firstLine="0"/>
              <w:rPr>
                <w:sz w:val="17"/>
                <w:szCs w:val="17"/>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52">
            <w:pPr>
              <w:spacing w:after="40" w:before="40" w:lineRule="auto"/>
              <w:rPr>
                <w:sz w:val="17"/>
                <w:szCs w:val="17"/>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53">
            <w:pPr>
              <w:spacing w:after="40" w:before="40" w:lineRule="auto"/>
              <w:ind w:left="0" w:firstLine="0"/>
              <w:rPr>
                <w:sz w:val="17"/>
                <w:szCs w:val="17"/>
              </w:rPr>
            </w:pPr>
            <w:r w:rsidDel="00000000" w:rsidR="00000000" w:rsidRPr="00000000">
              <w:rPr>
                <w:rtl w:val="0"/>
              </w:rPr>
            </w:r>
          </w:p>
        </w:tc>
        <w:tc>
          <w:tcPr>
            <w:tcBorders>
              <w:bottom w:color="000000" w:space="0" w:sz="4" w:val="single"/>
              <w:right w:color="000000" w:space="0" w:sz="4" w:val="single"/>
            </w:tcBorders>
          </w:tcPr>
          <w:p w:rsidR="00000000" w:rsidDel="00000000" w:rsidP="00000000" w:rsidRDefault="00000000" w:rsidRPr="00000000" w14:paraId="00000054">
            <w:pPr>
              <w:spacing w:after="40" w:before="40" w:lineRule="auto"/>
              <w:ind w:left="0" w:firstLine="0"/>
              <w:rPr>
                <w:sz w:val="17"/>
                <w:szCs w:val="17"/>
              </w:rPr>
            </w:pPr>
            <w:r w:rsidDel="00000000" w:rsidR="00000000" w:rsidRPr="00000000">
              <w:rPr>
                <w:rtl w:val="0"/>
              </w:rPr>
            </w:r>
          </w:p>
        </w:tc>
      </w:tr>
    </w:tbl>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ind w:left="504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School Nurses Adaptation</w:t>
      </w:r>
      <w:r w:rsidDel="00000000" w:rsidR="00000000" w:rsidRPr="00000000">
        <w:rPr>
          <w:rtl w:val="0"/>
        </w:rPr>
      </w:r>
    </w:p>
    <w:tbl>
      <w:tblPr>
        <w:tblStyle w:val="Table4"/>
        <w:tblW w:w="1463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66"/>
        <w:gridCol w:w="3148"/>
        <w:gridCol w:w="4605"/>
        <w:gridCol w:w="5415"/>
        <w:tblGridChange w:id="0">
          <w:tblGrid>
            <w:gridCol w:w="1466"/>
            <w:gridCol w:w="3148"/>
            <w:gridCol w:w="4605"/>
            <w:gridCol w:w="5415"/>
          </w:tblGrid>
        </w:tblGridChange>
      </w:tblGrid>
      <w:tr>
        <w:trPr>
          <w:trHeight w:val="740" w:hRule="atLeast"/>
        </w:trPr>
        <w:tc>
          <w:tcPr>
            <w:gridSpan w:val="4"/>
            <w:tcBorders>
              <w:bottom w:color="000000" w:space="0" w:sz="4" w:val="single"/>
            </w:tcBorders>
            <w:shd w:fill="e2eaf6" w:val="clear"/>
          </w:tcPr>
          <w:p w:rsidR="00000000" w:rsidDel="00000000" w:rsidP="00000000" w:rsidRDefault="00000000" w:rsidRPr="00000000" w14:paraId="0000005B">
            <w:pPr>
              <w:spacing w:after="0" w:line="240" w:lineRule="auto"/>
              <w:ind w:firstLine="0"/>
              <w:jc w:val="center"/>
              <w:rPr>
                <w:rFonts w:ascii="Arial" w:cs="Arial" w:eastAsia="Arial" w:hAnsi="Arial"/>
                <w:b w:val="1"/>
                <w:color w:val="004386"/>
              </w:rPr>
            </w:pPr>
            <w:r w:rsidDel="00000000" w:rsidR="00000000" w:rsidRPr="00000000">
              <w:rPr>
                <w:rFonts w:ascii="Arial" w:cs="Arial" w:eastAsia="Arial" w:hAnsi="Arial"/>
                <w:b w:val="1"/>
                <w:color w:val="004386"/>
                <w:rtl w:val="0"/>
              </w:rPr>
              <w:t xml:space="preserve">Standard I: Curriculum, Planning, and Assessment</w:t>
            </w:r>
          </w:p>
          <w:p w:rsidR="00000000" w:rsidDel="00000000" w:rsidP="00000000" w:rsidRDefault="00000000" w:rsidRPr="00000000" w14:paraId="0000005C">
            <w:pPr>
              <w:spacing w:after="0" w:line="240" w:lineRule="auto"/>
              <w:ind w:firstLine="0"/>
              <w:jc w:val="center"/>
              <w:rPr>
                <w:rFonts w:ascii="Arial" w:cs="Arial" w:eastAsia="Arial" w:hAnsi="Arial"/>
                <w:b w:val="1"/>
              </w:rPr>
            </w:pPr>
            <w:r w:rsidDel="00000000" w:rsidR="00000000" w:rsidRPr="00000000">
              <w:rPr>
                <w:rFonts w:ascii="Arial" w:cs="Arial" w:eastAsia="Arial" w:hAnsi="Arial"/>
                <w:b w:val="1"/>
                <w:rtl w:val="0"/>
              </w:rPr>
              <w:t xml:space="preserve">The educator promotes the learning and growth of all students by providing high-quality and coherent instruction, designing and administering authentic and meaningful student assessments, analyzing student performance and growth data, using this data to improve instruction, providing students with constructive feedback on an ongoing basis, and continuously refining learning objectives.</w:t>
            </w:r>
          </w:p>
        </w:tc>
      </w:tr>
      <w:tr>
        <w:trPr>
          <w:trHeight w:val="380" w:hRule="atLeast"/>
        </w:trPr>
        <w:tc>
          <w:tcPr>
            <w:gridSpan w:val="4"/>
            <w:tcBorders>
              <w:bottom w:color="000000" w:space="0" w:sz="4" w:val="single"/>
            </w:tcBorders>
            <w:shd w:fill="e2eaf6" w:val="clear"/>
          </w:tcPr>
          <w:p w:rsidR="00000000" w:rsidDel="00000000" w:rsidP="00000000" w:rsidRDefault="00000000" w:rsidRPr="00000000" w14:paraId="00000060">
            <w:pPr>
              <w:spacing w:after="0" w:line="240" w:lineRule="auto"/>
              <w:ind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Indicator I-A. Curriculum and Planning</w:t>
            </w:r>
          </w:p>
          <w:p w:rsidR="00000000" w:rsidDel="00000000" w:rsidP="00000000" w:rsidRDefault="00000000" w:rsidRPr="00000000" w14:paraId="00000061">
            <w:pPr>
              <w:spacing w:after="0" w:line="240" w:lineRule="auto"/>
              <w:ind w:firstLine="0"/>
              <w:rPr>
                <w:rFonts w:ascii="Arial" w:cs="Arial" w:eastAsia="Arial" w:hAnsi="Arial"/>
                <w:b w:val="1"/>
                <w:sz w:val="20"/>
                <w:szCs w:val="20"/>
              </w:rPr>
            </w:pPr>
            <w:r w:rsidDel="00000000" w:rsidR="00000000" w:rsidRPr="00000000">
              <w:rPr>
                <w:rFonts w:ascii="Arial" w:cs="Arial" w:eastAsia="Arial" w:hAnsi="Arial"/>
                <w:sz w:val="20"/>
                <w:szCs w:val="20"/>
                <w:rtl w:val="0"/>
              </w:rPr>
              <w:t xml:space="preserve">Has strong knowledge specific to subject matter and/or professional responsibility, has a good grasp of child development and how students learn, and designs effective and rigorous plans for support consisting of well-structured lessons with measurable outcomes. </w:t>
            </w:r>
            <w:r w:rsidDel="00000000" w:rsidR="00000000" w:rsidRPr="00000000">
              <w:rPr>
                <w:rtl w:val="0"/>
              </w:rPr>
            </w:r>
          </w:p>
        </w:tc>
      </w:tr>
      <w:tr>
        <w:trPr>
          <w:trHeight w:val="200" w:hRule="atLeast"/>
        </w:trPr>
        <w:tc>
          <w:tcPr>
            <w:tcBorders>
              <w:bottom w:color="000000" w:space="0" w:sz="4" w:val="single"/>
            </w:tcBorders>
            <w:shd w:fill="e2eaf6" w:val="clear"/>
          </w:tcPr>
          <w:p w:rsidR="00000000" w:rsidDel="00000000" w:rsidP="00000000" w:rsidRDefault="00000000" w:rsidRPr="00000000" w14:paraId="00000065">
            <w:pPr>
              <w:spacing w:after="40" w:before="40" w:line="240" w:lineRule="auto"/>
              <w:ind w:firstLine="0"/>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I-A. Elements</w:t>
            </w:r>
            <w:r w:rsidDel="00000000" w:rsidR="00000000" w:rsidRPr="00000000">
              <w:rPr>
                <w:rtl w:val="0"/>
              </w:rPr>
            </w:r>
          </w:p>
        </w:tc>
        <w:tc>
          <w:tcPr>
            <w:vAlign w:val="center"/>
          </w:tcPr>
          <w:p w:rsidR="00000000" w:rsidDel="00000000" w:rsidP="00000000" w:rsidRDefault="00000000" w:rsidRPr="00000000" w14:paraId="00000066">
            <w:pPr>
              <w:spacing w:after="0" w:line="240" w:lineRule="auto"/>
              <w:ind w:firstLine="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Proficient</w:t>
            </w:r>
          </w:p>
        </w:tc>
        <w:tc>
          <w:tcPr>
            <w:vAlign w:val="center"/>
          </w:tcPr>
          <w:p w:rsidR="00000000" w:rsidDel="00000000" w:rsidP="00000000" w:rsidRDefault="00000000" w:rsidRPr="00000000" w14:paraId="00000067">
            <w:pPr>
              <w:spacing w:after="0" w:lineRule="auto"/>
              <w:ind w:firstLine="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Knowledge, Skills, &amp; Responsibilities</w:t>
            </w:r>
          </w:p>
        </w:tc>
        <w:tc>
          <w:tcPr/>
          <w:p w:rsidR="00000000" w:rsidDel="00000000" w:rsidP="00000000" w:rsidRDefault="00000000" w:rsidRPr="00000000" w14:paraId="00000068">
            <w:pPr>
              <w:spacing w:after="0" w:lineRule="auto"/>
              <w:ind w:firstLine="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Some Potential Examples of Evidence </w:t>
            </w:r>
          </w:p>
        </w:tc>
      </w:tr>
      <w:tr>
        <w:tc>
          <w:tcPr>
            <w:shd w:fill="f2f2f2" w:val="clear"/>
          </w:tcPr>
          <w:p w:rsidR="00000000" w:rsidDel="00000000" w:rsidP="00000000" w:rsidRDefault="00000000" w:rsidRPr="00000000" w14:paraId="00000069">
            <w:pPr>
              <w:spacing w:after="40" w:before="40" w:line="240" w:lineRule="auto"/>
              <w:ind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I-A-1.</w:t>
            </w:r>
          </w:p>
          <w:p w:rsidR="00000000" w:rsidDel="00000000" w:rsidP="00000000" w:rsidRDefault="00000000" w:rsidRPr="00000000" w14:paraId="0000006A">
            <w:pPr>
              <w:spacing w:after="40" w:before="40" w:line="240" w:lineRule="auto"/>
              <w:ind w:left="0" w:hanging="90"/>
              <w:rPr>
                <w:rFonts w:ascii="Arial" w:cs="Arial" w:eastAsia="Arial" w:hAnsi="Arial"/>
                <w:sz w:val="18"/>
                <w:szCs w:val="18"/>
              </w:rPr>
            </w:pPr>
            <w:r w:rsidDel="00000000" w:rsidR="00000000" w:rsidRPr="00000000">
              <w:rPr>
                <w:rFonts w:ascii="Arial" w:cs="Arial" w:eastAsia="Arial" w:hAnsi="Arial"/>
                <w:sz w:val="18"/>
                <w:szCs w:val="18"/>
                <w:rtl w:val="0"/>
              </w:rPr>
              <w:t xml:space="preserve">Professional Knowledge </w:t>
            </w:r>
          </w:p>
        </w:tc>
        <w:tc>
          <w:tcPr/>
          <w:p w:rsidR="00000000" w:rsidDel="00000000" w:rsidP="00000000" w:rsidRDefault="00000000" w:rsidRPr="00000000" w14:paraId="0000006B">
            <w:pPr>
              <w:spacing w:after="40" w:before="40" w:line="240" w:lineRule="auto"/>
              <w:ind w:left="270" w:hanging="27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Demonstrates sound knowledge and understanding of professional content </w:t>
            </w:r>
            <w:r w:rsidDel="00000000" w:rsidR="00000000" w:rsidRPr="00000000">
              <w:rPr>
                <w:rFonts w:ascii="Arial" w:cs="Arial" w:eastAsia="Arial" w:hAnsi="Arial"/>
                <w:i w:val="1"/>
                <w:sz w:val="18"/>
                <w:szCs w:val="18"/>
                <w:rtl w:val="0"/>
              </w:rPr>
              <w:t xml:space="preserve">optimize student health and</w:t>
            </w:r>
            <w:r w:rsidDel="00000000" w:rsidR="00000000" w:rsidRPr="00000000">
              <w:rPr>
                <w:rFonts w:ascii="Arial" w:cs="Arial" w:eastAsia="Arial" w:hAnsi="Arial"/>
                <w:i w:val="1"/>
                <w:sz w:val="18"/>
                <w:szCs w:val="18"/>
                <w:rtl w:val="0"/>
              </w:rPr>
              <w:t xml:space="preserve"> enable students to acquire knowledge and skills.</w:t>
            </w:r>
          </w:p>
          <w:p w:rsidR="00000000" w:rsidDel="00000000" w:rsidP="00000000" w:rsidRDefault="00000000" w:rsidRPr="00000000" w14:paraId="0000006C">
            <w:pPr>
              <w:spacing w:after="40" w:before="40" w:line="240" w:lineRule="auto"/>
              <w:ind w:firstLine="0"/>
              <w:rPr>
                <w:rFonts w:ascii="Arial" w:cs="Arial" w:eastAsia="Arial" w:hAnsi="Arial"/>
                <w:i w:val="1"/>
                <w:sz w:val="18"/>
                <w:szCs w:val="18"/>
              </w:rPr>
            </w:pPr>
            <w:r w:rsidDel="00000000" w:rsidR="00000000" w:rsidRPr="00000000">
              <w:rPr>
                <w:rtl w:val="0"/>
              </w:rPr>
            </w:r>
          </w:p>
        </w:tc>
        <w:tc>
          <w:tcPr/>
          <w:p w:rsidR="00000000" w:rsidDel="00000000" w:rsidP="00000000" w:rsidRDefault="00000000" w:rsidRPr="00000000" w14:paraId="0000006D">
            <w:pPr>
              <w:numPr>
                <w:ilvl w:val="0"/>
                <w:numId w:val="8"/>
              </w:numPr>
              <w:spacing w:after="40" w:before="40" w:line="240" w:lineRule="auto"/>
              <w:ind w:left="245" w:hanging="205"/>
              <w:rPr>
                <w:sz w:val="18"/>
                <w:szCs w:val="18"/>
              </w:rPr>
            </w:pPr>
            <w:r w:rsidDel="00000000" w:rsidR="00000000" w:rsidRPr="00000000">
              <w:rPr>
                <w:rFonts w:ascii="Arial" w:cs="Arial" w:eastAsia="Arial" w:hAnsi="Arial"/>
                <w:sz w:val="18"/>
                <w:szCs w:val="18"/>
                <w:rtl w:val="0"/>
              </w:rPr>
              <w:t xml:space="preserve">Attends professional development programs including school-based and/or school health related programs for updating clinical practice.</w:t>
            </w:r>
            <w:r w:rsidDel="00000000" w:rsidR="00000000" w:rsidRPr="00000000">
              <w:rPr>
                <w:rtl w:val="0"/>
              </w:rPr>
            </w:r>
          </w:p>
          <w:p w:rsidR="00000000" w:rsidDel="00000000" w:rsidP="00000000" w:rsidRDefault="00000000" w:rsidRPr="00000000" w14:paraId="0000006E">
            <w:pPr>
              <w:numPr>
                <w:ilvl w:val="0"/>
                <w:numId w:val="8"/>
              </w:numPr>
              <w:spacing w:after="40" w:before="40" w:line="240" w:lineRule="auto"/>
              <w:ind w:left="245" w:hanging="205"/>
              <w:rPr>
                <w:sz w:val="18"/>
                <w:szCs w:val="18"/>
              </w:rPr>
            </w:pPr>
            <w:r w:rsidDel="00000000" w:rsidR="00000000" w:rsidRPr="00000000">
              <w:rPr>
                <w:rFonts w:ascii="Arial" w:cs="Arial" w:eastAsia="Arial" w:hAnsi="Arial"/>
                <w:sz w:val="18"/>
                <w:szCs w:val="18"/>
                <w:rtl w:val="0"/>
              </w:rPr>
              <w:t xml:space="preserve">Applies newly acquired knowledge in clinical practice (e.g. new devices, new mandates, and updates on acute and chronic conditions).</w:t>
            </w:r>
            <w:r w:rsidDel="00000000" w:rsidR="00000000" w:rsidRPr="00000000">
              <w:rPr>
                <w:rtl w:val="0"/>
              </w:rPr>
            </w:r>
          </w:p>
          <w:p w:rsidR="00000000" w:rsidDel="00000000" w:rsidP="00000000" w:rsidRDefault="00000000" w:rsidRPr="00000000" w14:paraId="0000006F">
            <w:pPr>
              <w:numPr>
                <w:ilvl w:val="0"/>
                <w:numId w:val="8"/>
              </w:numPr>
              <w:spacing w:after="40" w:before="40" w:line="240" w:lineRule="auto"/>
              <w:ind w:left="245" w:hanging="205"/>
              <w:rPr>
                <w:sz w:val="18"/>
                <w:szCs w:val="18"/>
              </w:rPr>
            </w:pPr>
            <w:r w:rsidDel="00000000" w:rsidR="00000000" w:rsidRPr="00000000">
              <w:rPr>
                <w:rFonts w:ascii="Arial" w:cs="Arial" w:eastAsia="Arial" w:hAnsi="Arial"/>
                <w:sz w:val="18"/>
                <w:szCs w:val="18"/>
                <w:rtl w:val="0"/>
              </w:rPr>
              <w:t xml:space="preserve">Utilizes evidence based practice supported by current research.</w:t>
            </w:r>
            <w:r w:rsidDel="00000000" w:rsidR="00000000" w:rsidRPr="00000000">
              <w:rPr>
                <w:rtl w:val="0"/>
              </w:rPr>
            </w:r>
          </w:p>
          <w:p w:rsidR="00000000" w:rsidDel="00000000" w:rsidP="00000000" w:rsidRDefault="00000000" w:rsidRPr="00000000" w14:paraId="00000070">
            <w:pPr>
              <w:numPr>
                <w:ilvl w:val="0"/>
                <w:numId w:val="8"/>
              </w:numPr>
              <w:spacing w:after="40" w:before="40" w:line="240" w:lineRule="auto"/>
              <w:ind w:left="245" w:hanging="205"/>
              <w:rPr>
                <w:sz w:val="18"/>
                <w:szCs w:val="18"/>
              </w:rPr>
            </w:pPr>
            <w:r w:rsidDel="00000000" w:rsidR="00000000" w:rsidRPr="00000000">
              <w:rPr>
                <w:rFonts w:ascii="Arial" w:cs="Arial" w:eastAsia="Arial" w:hAnsi="Arial"/>
                <w:sz w:val="18"/>
                <w:szCs w:val="18"/>
                <w:rtl w:val="0"/>
              </w:rPr>
              <w:t xml:space="preserve">Is self-directed in acquiring knowledge and skills for current school nursing practice.</w:t>
            </w:r>
            <w:r w:rsidDel="00000000" w:rsidR="00000000" w:rsidRPr="00000000">
              <w:rPr>
                <w:rtl w:val="0"/>
              </w:rPr>
            </w:r>
          </w:p>
          <w:p w:rsidR="00000000" w:rsidDel="00000000" w:rsidP="00000000" w:rsidRDefault="00000000" w:rsidRPr="00000000" w14:paraId="00000071">
            <w:pPr>
              <w:numPr>
                <w:ilvl w:val="0"/>
                <w:numId w:val="8"/>
              </w:numPr>
              <w:spacing w:after="40" w:before="40" w:line="240" w:lineRule="auto"/>
              <w:ind w:left="245" w:hanging="205"/>
              <w:rPr>
                <w:sz w:val="18"/>
                <w:szCs w:val="18"/>
              </w:rPr>
            </w:pPr>
            <w:r w:rsidDel="00000000" w:rsidR="00000000" w:rsidRPr="00000000">
              <w:rPr>
                <w:rFonts w:ascii="Arial" w:cs="Arial" w:eastAsia="Arial" w:hAnsi="Arial"/>
                <w:sz w:val="18"/>
                <w:szCs w:val="18"/>
                <w:rtl w:val="0"/>
              </w:rPr>
              <w:t xml:space="preserve">Seeks professional resources when faced with new clinical situations (e.g. new student with diabetes, new genetic disorder).</w:t>
            </w:r>
            <w:r w:rsidDel="00000000" w:rsidR="00000000" w:rsidRPr="00000000">
              <w:rPr>
                <w:rtl w:val="0"/>
              </w:rPr>
            </w:r>
          </w:p>
          <w:p w:rsidR="00000000" w:rsidDel="00000000" w:rsidP="00000000" w:rsidRDefault="00000000" w:rsidRPr="00000000" w14:paraId="00000072">
            <w:pPr>
              <w:numPr>
                <w:ilvl w:val="0"/>
                <w:numId w:val="8"/>
              </w:numPr>
              <w:spacing w:after="40" w:before="40" w:line="240" w:lineRule="auto"/>
              <w:ind w:left="245" w:hanging="205"/>
              <w:rPr>
                <w:sz w:val="18"/>
                <w:szCs w:val="18"/>
              </w:rPr>
            </w:pPr>
            <w:r w:rsidDel="00000000" w:rsidR="00000000" w:rsidRPr="00000000">
              <w:rPr>
                <w:rFonts w:ascii="Arial" w:cs="Arial" w:eastAsia="Arial" w:hAnsi="Arial"/>
                <w:sz w:val="18"/>
                <w:szCs w:val="18"/>
                <w:rtl w:val="0"/>
              </w:rPr>
              <w:t xml:space="preserve">Follows the Nursing Standards of Conduct, as described by the Massachusetts Board of Registration in Nursing. </w:t>
            </w:r>
            <w:r w:rsidDel="00000000" w:rsidR="00000000" w:rsidRPr="00000000">
              <w:rPr>
                <w:rtl w:val="0"/>
              </w:rPr>
            </w:r>
          </w:p>
        </w:tc>
        <w:tc>
          <w:tcPr/>
          <w:p w:rsidR="00000000" w:rsidDel="00000000" w:rsidP="00000000" w:rsidRDefault="00000000" w:rsidRPr="00000000" w14:paraId="00000073">
            <w:pPr>
              <w:numPr>
                <w:ilvl w:val="0"/>
                <w:numId w:val="8"/>
              </w:numPr>
              <w:spacing w:after="40" w:before="40" w:line="240" w:lineRule="auto"/>
              <w:ind w:left="720" w:hanging="360"/>
              <w:rPr>
                <w:sz w:val="18"/>
                <w:szCs w:val="18"/>
              </w:rPr>
            </w:pPr>
            <w:r w:rsidDel="00000000" w:rsidR="00000000" w:rsidRPr="00000000">
              <w:rPr>
                <w:rFonts w:ascii="Arial" w:cs="Arial" w:eastAsia="Arial" w:hAnsi="Arial"/>
                <w:sz w:val="18"/>
                <w:szCs w:val="18"/>
                <w:rtl w:val="0"/>
              </w:rPr>
              <w:t xml:space="preserve">Shares clinical updates with colleagues; </w:t>
            </w:r>
            <w:r w:rsidDel="00000000" w:rsidR="00000000" w:rsidRPr="00000000">
              <w:rPr>
                <w:rFonts w:ascii="Arial" w:cs="Arial" w:eastAsia="Arial" w:hAnsi="Arial"/>
                <w:i w:val="1"/>
                <w:sz w:val="18"/>
                <w:szCs w:val="18"/>
                <w:rtl w:val="0"/>
              </w:rPr>
              <w:t xml:space="preserve">Shares educational findings, experiences and ideas with peers (NASN scope and standards or practice for School Nursing, 2011)</w:t>
            </w:r>
            <w:r w:rsidDel="00000000" w:rsidR="00000000" w:rsidRPr="00000000">
              <w:rPr>
                <w:rtl w:val="0"/>
              </w:rPr>
            </w:r>
          </w:p>
          <w:p w:rsidR="00000000" w:rsidDel="00000000" w:rsidP="00000000" w:rsidRDefault="00000000" w:rsidRPr="00000000" w14:paraId="00000074">
            <w:pPr>
              <w:numPr>
                <w:ilvl w:val="0"/>
                <w:numId w:val="8"/>
              </w:numPr>
              <w:spacing w:after="40" w:before="40" w:line="240" w:lineRule="auto"/>
              <w:ind w:left="720" w:hanging="360"/>
              <w:rPr>
                <w:sz w:val="18"/>
                <w:szCs w:val="18"/>
              </w:rPr>
            </w:pPr>
            <w:r w:rsidDel="00000000" w:rsidR="00000000" w:rsidRPr="00000000">
              <w:rPr>
                <w:rFonts w:ascii="Arial" w:cs="Arial" w:eastAsia="Arial" w:hAnsi="Arial"/>
                <w:sz w:val="18"/>
                <w:szCs w:val="18"/>
                <w:rtl w:val="0"/>
              </w:rPr>
              <w:t xml:space="preserve">Develops a nursing plan and/or collaborates to create a 504 or IEP that addresses new health issues and revises the IHCP, 504 or IEP accordingly based on current best practices</w:t>
            </w:r>
            <w:r w:rsidDel="00000000" w:rsidR="00000000" w:rsidRPr="00000000">
              <w:rPr>
                <w:rtl w:val="0"/>
              </w:rPr>
            </w:r>
          </w:p>
          <w:p w:rsidR="00000000" w:rsidDel="00000000" w:rsidP="00000000" w:rsidRDefault="00000000" w:rsidRPr="00000000" w14:paraId="00000075">
            <w:pPr>
              <w:numPr>
                <w:ilvl w:val="0"/>
                <w:numId w:val="8"/>
              </w:numPr>
              <w:spacing w:after="40" w:before="40" w:line="240" w:lineRule="auto"/>
              <w:ind w:left="720" w:hanging="360"/>
              <w:rPr>
                <w:sz w:val="18"/>
                <w:szCs w:val="18"/>
              </w:rPr>
            </w:pPr>
            <w:r w:rsidDel="00000000" w:rsidR="00000000" w:rsidRPr="00000000">
              <w:rPr>
                <w:rFonts w:ascii="Arial" w:cs="Arial" w:eastAsia="Arial" w:hAnsi="Arial"/>
                <w:sz w:val="18"/>
                <w:szCs w:val="18"/>
                <w:rtl w:val="0"/>
              </w:rPr>
              <w:t xml:space="preserve">Contacts appropriate clinical consultants e.g. MASSTART, primary care provider, medical or mental health specialists, or nurse experts </w:t>
            </w:r>
            <w:r w:rsidDel="00000000" w:rsidR="00000000" w:rsidRPr="00000000">
              <w:rPr>
                <w:rtl w:val="0"/>
              </w:rPr>
            </w:r>
          </w:p>
          <w:p w:rsidR="00000000" w:rsidDel="00000000" w:rsidP="00000000" w:rsidRDefault="00000000" w:rsidRPr="00000000" w14:paraId="00000076">
            <w:pPr>
              <w:numPr>
                <w:ilvl w:val="0"/>
                <w:numId w:val="8"/>
              </w:numPr>
              <w:spacing w:after="40" w:before="40" w:line="240" w:lineRule="auto"/>
              <w:ind w:left="720" w:hanging="360"/>
              <w:rPr>
                <w:sz w:val="18"/>
                <w:szCs w:val="18"/>
              </w:rPr>
            </w:pPr>
            <w:r w:rsidDel="00000000" w:rsidR="00000000" w:rsidRPr="00000000">
              <w:rPr>
                <w:rFonts w:ascii="Arial" w:cs="Arial" w:eastAsia="Arial" w:hAnsi="Arial"/>
                <w:sz w:val="18"/>
                <w:szCs w:val="18"/>
                <w:rtl w:val="0"/>
              </w:rPr>
              <w:t xml:space="preserve">Data collection reflects new mandates and practices </w:t>
            </w:r>
            <w:r w:rsidDel="00000000" w:rsidR="00000000" w:rsidRPr="00000000">
              <w:rPr>
                <w:rtl w:val="0"/>
              </w:rPr>
            </w:r>
          </w:p>
          <w:p w:rsidR="00000000" w:rsidDel="00000000" w:rsidP="00000000" w:rsidRDefault="00000000" w:rsidRPr="00000000" w14:paraId="00000077">
            <w:pPr>
              <w:numPr>
                <w:ilvl w:val="0"/>
                <w:numId w:val="8"/>
              </w:numPr>
              <w:spacing w:after="40" w:before="40" w:line="240" w:lineRule="auto"/>
              <w:ind w:left="720" w:hanging="360"/>
              <w:rPr>
                <w:sz w:val="18"/>
                <w:szCs w:val="18"/>
              </w:rPr>
            </w:pPr>
            <w:r w:rsidDel="00000000" w:rsidR="00000000" w:rsidRPr="00000000">
              <w:rPr>
                <w:rFonts w:ascii="Arial" w:cs="Arial" w:eastAsia="Arial" w:hAnsi="Arial"/>
                <w:sz w:val="18"/>
                <w:szCs w:val="18"/>
                <w:rtl w:val="0"/>
              </w:rPr>
              <w:t xml:space="preserve">Maintains a record of professional development attended in an organized format. </w:t>
            </w:r>
            <w:r w:rsidDel="00000000" w:rsidR="00000000" w:rsidRPr="00000000">
              <w:rPr>
                <w:rtl w:val="0"/>
              </w:rPr>
            </w:r>
          </w:p>
          <w:p w:rsidR="00000000" w:rsidDel="00000000" w:rsidP="00000000" w:rsidRDefault="00000000" w:rsidRPr="00000000" w14:paraId="00000078">
            <w:pPr>
              <w:numPr>
                <w:ilvl w:val="0"/>
                <w:numId w:val="8"/>
              </w:numPr>
              <w:spacing w:after="40" w:before="40" w:line="240" w:lineRule="auto"/>
              <w:ind w:left="720" w:hanging="360"/>
              <w:rPr>
                <w:sz w:val="18"/>
                <w:szCs w:val="18"/>
              </w:rPr>
            </w:pPr>
            <w:r w:rsidDel="00000000" w:rsidR="00000000" w:rsidRPr="00000000">
              <w:rPr>
                <w:rFonts w:ascii="Arial" w:cs="Arial" w:eastAsia="Arial" w:hAnsi="Arial"/>
                <w:sz w:val="18"/>
                <w:szCs w:val="18"/>
                <w:rtl w:val="0"/>
              </w:rPr>
              <w:t xml:space="preserve"> Teaches students developmentally appropriate self-care skills  for infection control, diabetes care, asthma care, life threatening allergies, puberty, nutrition, hygiene, oral hygiene, hand washing, sun safety, self-esteem, self advocacy (lesson plans/documents, observations).</w:t>
            </w:r>
            <w:r w:rsidDel="00000000" w:rsidR="00000000" w:rsidRPr="00000000">
              <w:rPr>
                <w:rtl w:val="0"/>
              </w:rPr>
            </w:r>
          </w:p>
          <w:p w:rsidR="00000000" w:rsidDel="00000000" w:rsidP="00000000" w:rsidRDefault="00000000" w:rsidRPr="00000000" w14:paraId="00000079">
            <w:pPr>
              <w:numPr>
                <w:ilvl w:val="0"/>
                <w:numId w:val="8"/>
              </w:numPr>
              <w:spacing w:after="40" w:before="40" w:line="240" w:lineRule="auto"/>
              <w:ind w:left="720" w:hanging="360"/>
              <w:rPr>
                <w:sz w:val="18"/>
                <w:szCs w:val="18"/>
              </w:rPr>
            </w:pPr>
            <w:r w:rsidDel="00000000" w:rsidR="00000000" w:rsidRPr="00000000">
              <w:rPr>
                <w:rFonts w:ascii="Arial" w:cs="Arial" w:eastAsia="Arial" w:hAnsi="Arial"/>
                <w:sz w:val="18"/>
                <w:szCs w:val="18"/>
                <w:rtl w:val="0"/>
              </w:rPr>
              <w:t xml:space="preserve">Visuals (posters, equipment) in the health office are developmentally appropriate (observation of work environment).</w:t>
            </w:r>
          </w:p>
        </w:tc>
      </w:tr>
    </w:tbl>
    <w:p w:rsidR="00000000" w:rsidDel="00000000" w:rsidP="00000000" w:rsidRDefault="00000000" w:rsidRPr="00000000" w14:paraId="0000007A">
      <w:pPr>
        <w:ind w:left="0" w:firstLine="0"/>
        <w:rPr/>
      </w:pPr>
      <w:r w:rsidDel="00000000" w:rsidR="00000000" w:rsidRPr="00000000">
        <w:rPr>
          <w:rtl w:val="0"/>
        </w:rPr>
      </w:r>
    </w:p>
    <w:p w:rsidR="00000000" w:rsidDel="00000000" w:rsidP="00000000" w:rsidRDefault="00000000" w:rsidRPr="00000000" w14:paraId="0000007B">
      <w:pPr>
        <w:ind w:left="0" w:firstLine="0"/>
        <w:rPr/>
      </w:pPr>
      <w:r w:rsidDel="00000000" w:rsidR="00000000" w:rsidRPr="00000000">
        <w:rPr>
          <w:rtl w:val="0"/>
        </w:rPr>
      </w:r>
    </w:p>
    <w:p w:rsidR="00000000" w:rsidDel="00000000" w:rsidP="00000000" w:rsidRDefault="00000000" w:rsidRPr="00000000" w14:paraId="0000007C">
      <w:pPr>
        <w:ind w:left="0" w:firstLine="0"/>
        <w:rPr/>
      </w:pPr>
      <w:r w:rsidDel="00000000" w:rsidR="00000000" w:rsidRPr="00000000">
        <w:rPr>
          <w:rtl w:val="0"/>
        </w:rPr>
      </w:r>
    </w:p>
    <w:p w:rsidR="00000000" w:rsidDel="00000000" w:rsidP="00000000" w:rsidRDefault="00000000" w:rsidRPr="00000000" w14:paraId="0000007D">
      <w:pPr>
        <w:ind w:left="0" w:firstLine="0"/>
        <w:rPr/>
      </w:pPr>
      <w:r w:rsidDel="00000000" w:rsidR="00000000" w:rsidRPr="00000000">
        <w:rPr>
          <w:rtl w:val="0"/>
        </w:rPr>
      </w:r>
    </w:p>
    <w:tbl>
      <w:tblPr>
        <w:tblStyle w:val="Table5"/>
        <w:tblW w:w="1463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66"/>
        <w:gridCol w:w="3148"/>
        <w:gridCol w:w="4605"/>
        <w:gridCol w:w="5415"/>
        <w:tblGridChange w:id="0">
          <w:tblGrid>
            <w:gridCol w:w="1466"/>
            <w:gridCol w:w="3148"/>
            <w:gridCol w:w="4605"/>
            <w:gridCol w:w="5415"/>
          </w:tblGrid>
        </w:tblGridChange>
      </w:tblGrid>
      <w:tr>
        <w:trPr>
          <w:trHeight w:val="380" w:hRule="atLeast"/>
        </w:trPr>
        <w:tc>
          <w:tcPr>
            <w:gridSpan w:val="4"/>
            <w:tcBorders>
              <w:bottom w:color="000000" w:space="0" w:sz="4" w:val="single"/>
            </w:tcBorders>
            <w:shd w:fill="e2eaf6" w:val="clear"/>
          </w:tcPr>
          <w:p w:rsidR="00000000" w:rsidDel="00000000" w:rsidP="00000000" w:rsidRDefault="00000000" w:rsidRPr="00000000" w14:paraId="0000007E">
            <w:pPr>
              <w:spacing w:after="0" w:line="240" w:lineRule="auto"/>
              <w:ind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Indicator I-B. Assessment </w:t>
            </w:r>
          </w:p>
          <w:p w:rsidR="00000000" w:rsidDel="00000000" w:rsidP="00000000" w:rsidRDefault="00000000" w:rsidRPr="00000000" w14:paraId="0000007F">
            <w:pPr>
              <w:spacing w:after="0" w:line="240" w:lineRule="auto"/>
              <w:ind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Uses a variety of informal and formal methods of assessments to measure student learning, growth, and understanding to develop differentiated and enhanced learning experiences and improve future instruction.</w:t>
            </w:r>
          </w:p>
        </w:tc>
      </w:tr>
      <w:tr>
        <w:trPr>
          <w:trHeight w:val="200" w:hRule="atLeast"/>
        </w:trPr>
        <w:tc>
          <w:tcPr>
            <w:tcBorders>
              <w:bottom w:color="000000" w:space="0" w:sz="4" w:val="single"/>
            </w:tcBorders>
            <w:shd w:fill="e2eaf6" w:val="clear"/>
          </w:tcPr>
          <w:p w:rsidR="00000000" w:rsidDel="00000000" w:rsidP="00000000" w:rsidRDefault="00000000" w:rsidRPr="00000000" w14:paraId="00000083">
            <w:pPr>
              <w:spacing w:after="40" w:before="40" w:line="240" w:lineRule="auto"/>
              <w:ind w:firstLine="0"/>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I-B. Elements</w:t>
            </w:r>
            <w:r w:rsidDel="00000000" w:rsidR="00000000" w:rsidRPr="00000000">
              <w:rPr>
                <w:rtl w:val="0"/>
              </w:rPr>
            </w:r>
          </w:p>
        </w:tc>
        <w:tc>
          <w:tcPr>
            <w:vAlign w:val="center"/>
          </w:tcPr>
          <w:p w:rsidR="00000000" w:rsidDel="00000000" w:rsidP="00000000" w:rsidRDefault="00000000" w:rsidRPr="00000000" w14:paraId="00000084">
            <w:pPr>
              <w:spacing w:after="0" w:line="240" w:lineRule="auto"/>
              <w:ind w:firstLine="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Proficient</w:t>
            </w:r>
          </w:p>
        </w:tc>
        <w:tc>
          <w:tcPr>
            <w:vAlign w:val="center"/>
          </w:tcPr>
          <w:p w:rsidR="00000000" w:rsidDel="00000000" w:rsidP="00000000" w:rsidRDefault="00000000" w:rsidRPr="00000000" w14:paraId="00000085">
            <w:pPr>
              <w:spacing w:after="0" w:lineRule="auto"/>
              <w:ind w:firstLine="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Knowledge, Skills, &amp; Responsibilities</w:t>
            </w:r>
          </w:p>
        </w:tc>
        <w:tc>
          <w:tcPr/>
          <w:p w:rsidR="00000000" w:rsidDel="00000000" w:rsidP="00000000" w:rsidRDefault="00000000" w:rsidRPr="00000000" w14:paraId="00000086">
            <w:pPr>
              <w:spacing w:after="0" w:lineRule="auto"/>
              <w:ind w:firstLine="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How it Might Look </w:t>
            </w:r>
          </w:p>
          <w:p w:rsidR="00000000" w:rsidDel="00000000" w:rsidP="00000000" w:rsidRDefault="00000000" w:rsidRPr="00000000" w14:paraId="00000087">
            <w:pPr>
              <w:spacing w:after="0" w:lineRule="auto"/>
              <w:ind w:firstLine="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&amp; Potential Sources of Evidence </w:t>
            </w:r>
          </w:p>
        </w:tc>
      </w:tr>
      <w:tr>
        <w:tc>
          <w:tcPr>
            <w:shd w:fill="f2f2f2" w:val="clear"/>
          </w:tcPr>
          <w:p w:rsidR="00000000" w:rsidDel="00000000" w:rsidP="00000000" w:rsidRDefault="00000000" w:rsidRPr="00000000" w14:paraId="00000088">
            <w:pPr>
              <w:spacing w:after="40" w:before="40" w:line="240" w:lineRule="auto"/>
              <w:ind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I-B-2.</w:t>
            </w:r>
          </w:p>
          <w:p w:rsidR="00000000" w:rsidDel="00000000" w:rsidP="00000000" w:rsidRDefault="00000000" w:rsidRPr="00000000" w14:paraId="00000089">
            <w:pPr>
              <w:spacing w:after="40" w:before="40" w:line="240" w:lineRule="auto"/>
              <w:ind w:left="180" w:hanging="180"/>
              <w:rPr>
                <w:rFonts w:ascii="Arial" w:cs="Arial" w:eastAsia="Arial" w:hAnsi="Arial"/>
                <w:sz w:val="18"/>
                <w:szCs w:val="18"/>
              </w:rPr>
            </w:pPr>
            <w:r w:rsidDel="00000000" w:rsidR="00000000" w:rsidRPr="00000000">
              <w:rPr>
                <w:rFonts w:ascii="Arial" w:cs="Arial" w:eastAsia="Arial" w:hAnsi="Arial"/>
                <w:sz w:val="18"/>
                <w:szCs w:val="18"/>
                <w:rtl w:val="0"/>
              </w:rPr>
              <w:t xml:space="preserve">Adjustment to Practice</w:t>
            </w:r>
          </w:p>
        </w:tc>
        <w:tc>
          <w:tcPr/>
          <w:p w:rsidR="00000000" w:rsidDel="00000000" w:rsidP="00000000" w:rsidRDefault="00000000" w:rsidRPr="00000000" w14:paraId="0000008A">
            <w:pPr>
              <w:spacing w:after="40" w:before="40" w:line="240" w:lineRule="auto"/>
              <w:ind w:left="180" w:hanging="180"/>
              <w:rPr>
                <w:rFonts w:ascii="Arial" w:cs="Arial" w:eastAsia="Arial" w:hAnsi="Arial"/>
                <w:sz w:val="18"/>
                <w:szCs w:val="18"/>
              </w:rPr>
            </w:pPr>
            <w:r w:rsidDel="00000000" w:rsidR="00000000" w:rsidRPr="00000000">
              <w:rPr>
                <w:rFonts w:ascii="Arial" w:cs="Arial" w:eastAsia="Arial" w:hAnsi="Arial"/>
                <w:i w:val="1"/>
                <w:sz w:val="18"/>
                <w:szCs w:val="18"/>
                <w:rtl w:val="0"/>
              </w:rPr>
              <w:t xml:space="preserve">Organizes and analyzes results from a variety of assessments to determine progress toward intended outcomes and uses these findings to adjust practice and identify and/or implement appropriate differentiated interventions, supports, and programs for students.</w:t>
            </w:r>
            <w:r w:rsidDel="00000000" w:rsidR="00000000" w:rsidRPr="00000000">
              <w:rPr>
                <w:rtl w:val="0"/>
              </w:rPr>
            </w:r>
          </w:p>
        </w:tc>
        <w:tc>
          <w:tcPr/>
          <w:p w:rsidR="00000000" w:rsidDel="00000000" w:rsidP="00000000" w:rsidRDefault="00000000" w:rsidRPr="00000000" w14:paraId="0000008B">
            <w:pPr>
              <w:numPr>
                <w:ilvl w:val="0"/>
                <w:numId w:val="3"/>
              </w:numPr>
              <w:spacing w:after="0" w:afterAutospacing="0" w:before="40" w:line="24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Organizes and reviews student/school health assessment data and systematically adjusts nursing practice to promote and improve student learning, growth and development. </w:t>
            </w:r>
          </w:p>
          <w:p w:rsidR="00000000" w:rsidDel="00000000" w:rsidP="00000000" w:rsidRDefault="00000000" w:rsidRPr="00000000" w14:paraId="0000008C">
            <w:pPr>
              <w:numPr>
                <w:ilvl w:val="0"/>
                <w:numId w:val="3"/>
              </w:numPr>
              <w:spacing w:after="40" w:before="0" w:beforeAutospacing="0" w:line="24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Individually and working with colleagues, analyzes and forms appropriate conclusions of health data to improve student learning, growth and development</w:t>
            </w:r>
            <w:r w:rsidDel="00000000" w:rsidR="00000000" w:rsidRPr="00000000">
              <w:rPr>
                <w:rtl w:val="0"/>
              </w:rPr>
            </w:r>
          </w:p>
        </w:tc>
        <w:tc>
          <w:tcPr/>
          <w:p w:rsidR="00000000" w:rsidDel="00000000" w:rsidP="00000000" w:rsidRDefault="00000000" w:rsidRPr="00000000" w14:paraId="0000008D">
            <w:pPr>
              <w:numPr>
                <w:ilvl w:val="0"/>
                <w:numId w:val="1"/>
              </w:numPr>
              <w:spacing w:after="0" w:afterAutospacing="0" w:before="40" w:line="24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Electronic Health Records are current and complete</w:t>
            </w:r>
            <w:r w:rsidDel="00000000" w:rsidR="00000000" w:rsidRPr="00000000">
              <w:rPr>
                <w:rtl w:val="0"/>
              </w:rPr>
            </w:r>
          </w:p>
          <w:p w:rsidR="00000000" w:rsidDel="00000000" w:rsidP="00000000" w:rsidRDefault="00000000" w:rsidRPr="00000000" w14:paraId="0000008E">
            <w:pPr>
              <w:numPr>
                <w:ilvl w:val="0"/>
                <w:numId w:val="1"/>
              </w:numPr>
              <w:spacing w:after="0" w:afterAutospacing="0" w:before="0" w:beforeAutospacing="0" w:line="24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Completes and submits mandated reports to DPH</w:t>
            </w:r>
            <w:r w:rsidDel="00000000" w:rsidR="00000000" w:rsidRPr="00000000">
              <w:rPr>
                <w:rtl w:val="0"/>
              </w:rPr>
            </w:r>
          </w:p>
          <w:p w:rsidR="00000000" w:rsidDel="00000000" w:rsidP="00000000" w:rsidRDefault="00000000" w:rsidRPr="00000000" w14:paraId="0000008F">
            <w:pPr>
              <w:numPr>
                <w:ilvl w:val="0"/>
                <w:numId w:val="1"/>
              </w:numPr>
              <w:spacing w:after="0" w:afterAutospacing="0" w:before="0" w:beforeAutospacing="0" w:line="24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Implements health promotion programs or shares relevant health information with school staff, dependent on health needs assessment of the student population, e.g. related to diabetes, seizures, life threatening allergies, infection control, asthma, cardiac issues, substance abuse, self-harm, nutrition, etc</w:t>
            </w:r>
            <w:r w:rsidDel="00000000" w:rsidR="00000000" w:rsidRPr="00000000">
              <w:rPr>
                <w:rtl w:val="0"/>
              </w:rPr>
            </w:r>
          </w:p>
          <w:p w:rsidR="00000000" w:rsidDel="00000000" w:rsidP="00000000" w:rsidRDefault="00000000" w:rsidRPr="00000000" w14:paraId="00000090">
            <w:pPr>
              <w:numPr>
                <w:ilvl w:val="0"/>
                <w:numId w:val="1"/>
              </w:numPr>
              <w:spacing w:after="0" w:afterAutospacing="0" w:before="0" w:beforeAutospacing="0" w:line="24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 Works to obtain referral returns from screenings in a timely manner</w:t>
            </w:r>
            <w:r w:rsidDel="00000000" w:rsidR="00000000" w:rsidRPr="00000000">
              <w:rPr>
                <w:rtl w:val="0"/>
              </w:rPr>
            </w:r>
          </w:p>
          <w:p w:rsidR="00000000" w:rsidDel="00000000" w:rsidP="00000000" w:rsidRDefault="00000000" w:rsidRPr="00000000" w14:paraId="00000091">
            <w:pPr>
              <w:numPr>
                <w:ilvl w:val="0"/>
                <w:numId w:val="1"/>
              </w:numPr>
              <w:spacing w:after="0" w:afterAutospacing="0" w:before="0" w:beforeAutospacing="0" w:line="24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Works to i</w:t>
            </w:r>
            <w:r w:rsidDel="00000000" w:rsidR="00000000" w:rsidRPr="00000000">
              <w:rPr>
                <w:rFonts w:ascii="Arial" w:cs="Arial" w:eastAsia="Arial" w:hAnsi="Arial"/>
                <w:sz w:val="18"/>
                <w:szCs w:val="18"/>
                <w:rtl w:val="0"/>
              </w:rPr>
              <w:t xml:space="preserve">ncrease return to class rate, decrease time in health office (documented in student health records, communication with parents)</w:t>
            </w:r>
            <w:r w:rsidDel="00000000" w:rsidR="00000000" w:rsidRPr="00000000">
              <w:rPr>
                <w:rtl w:val="0"/>
              </w:rPr>
            </w:r>
          </w:p>
          <w:p w:rsidR="00000000" w:rsidDel="00000000" w:rsidP="00000000" w:rsidRDefault="00000000" w:rsidRPr="00000000" w14:paraId="00000092">
            <w:pPr>
              <w:numPr>
                <w:ilvl w:val="0"/>
                <w:numId w:val="1"/>
              </w:numPr>
              <w:spacing w:after="0" w:afterAutospacing="0" w:before="0" w:beforeAutospacing="0" w:line="24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Works with building emergency response team</w:t>
            </w:r>
            <w:r w:rsidDel="00000000" w:rsidR="00000000" w:rsidRPr="00000000">
              <w:rPr>
                <w:rtl w:val="0"/>
              </w:rPr>
            </w:r>
          </w:p>
          <w:p w:rsidR="00000000" w:rsidDel="00000000" w:rsidP="00000000" w:rsidRDefault="00000000" w:rsidRPr="00000000" w14:paraId="00000093">
            <w:pPr>
              <w:numPr>
                <w:ilvl w:val="0"/>
                <w:numId w:val="1"/>
              </w:numPr>
              <w:spacing w:after="0" w:afterAutospacing="0" w:before="0" w:beforeAutospacing="0" w:line="24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 Is able to appropriately triage and prioritize student health encounters and strives to minimize unnecessary waiting time for assessment and treatment. </w:t>
            </w:r>
            <w:r w:rsidDel="00000000" w:rsidR="00000000" w:rsidRPr="00000000">
              <w:rPr>
                <w:rtl w:val="0"/>
              </w:rPr>
            </w:r>
          </w:p>
          <w:p w:rsidR="00000000" w:rsidDel="00000000" w:rsidP="00000000" w:rsidRDefault="00000000" w:rsidRPr="00000000" w14:paraId="00000094">
            <w:pPr>
              <w:numPr>
                <w:ilvl w:val="0"/>
                <w:numId w:val="1"/>
              </w:numPr>
              <w:spacing w:after="0" w:afterAutospacing="0" w:before="0" w:beforeAutospacing="0" w:line="24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 Works with school team to identify students with potential health concerns and/or emotional/behavioral issues and to establish a plan to address these concerns with parents and/or appropriate school staff.</w:t>
            </w:r>
            <w:r w:rsidDel="00000000" w:rsidR="00000000" w:rsidRPr="00000000">
              <w:rPr>
                <w:rtl w:val="0"/>
              </w:rPr>
            </w:r>
          </w:p>
          <w:p w:rsidR="00000000" w:rsidDel="00000000" w:rsidP="00000000" w:rsidRDefault="00000000" w:rsidRPr="00000000" w14:paraId="00000095">
            <w:pPr>
              <w:numPr>
                <w:ilvl w:val="0"/>
                <w:numId w:val="1"/>
              </w:numPr>
              <w:spacing w:after="0" w:afterAutospacing="0" w:before="0" w:beforeAutospacing="0" w:line="24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Is aware of and attends(when available) health related reentry meetings, and offers relevant health information to help formulate a plan.</w:t>
            </w:r>
            <w:r w:rsidDel="00000000" w:rsidR="00000000" w:rsidRPr="00000000">
              <w:rPr>
                <w:rtl w:val="0"/>
              </w:rPr>
            </w:r>
          </w:p>
          <w:p w:rsidR="00000000" w:rsidDel="00000000" w:rsidP="00000000" w:rsidRDefault="00000000" w:rsidRPr="00000000" w14:paraId="00000096">
            <w:pPr>
              <w:numPr>
                <w:ilvl w:val="0"/>
                <w:numId w:val="1"/>
              </w:numPr>
              <w:spacing w:after="0" w:afterAutospacing="0" w:before="0" w:beforeAutospacing="0" w:line="24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Works with administration and staff to develop strategies to minimize time out of class for non-urgent health issues.</w:t>
            </w:r>
            <w:r w:rsidDel="00000000" w:rsidR="00000000" w:rsidRPr="00000000">
              <w:rPr>
                <w:rtl w:val="0"/>
              </w:rPr>
            </w:r>
          </w:p>
          <w:p w:rsidR="00000000" w:rsidDel="00000000" w:rsidP="00000000" w:rsidRDefault="00000000" w:rsidRPr="00000000" w14:paraId="00000097">
            <w:pPr>
              <w:numPr>
                <w:ilvl w:val="0"/>
                <w:numId w:val="1"/>
              </w:numPr>
              <w:spacing w:after="0" w:afterAutospacing="0" w:before="0" w:beforeAutospacing="0" w:line="24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Reviews health reports and data and shares interpretations and recommendations with the school team for classroom plans, 504, Individual Emergency Plans, or other school based plans..</w:t>
            </w:r>
            <w:r w:rsidDel="00000000" w:rsidR="00000000" w:rsidRPr="00000000">
              <w:rPr>
                <w:rtl w:val="0"/>
              </w:rPr>
            </w:r>
          </w:p>
          <w:p w:rsidR="00000000" w:rsidDel="00000000" w:rsidP="00000000" w:rsidRDefault="00000000" w:rsidRPr="00000000" w14:paraId="00000098">
            <w:pPr>
              <w:numPr>
                <w:ilvl w:val="0"/>
                <w:numId w:val="1"/>
              </w:numPr>
              <w:spacing w:after="0" w:afterAutospacing="0" w:before="0" w:beforeAutospacing="0" w:line="24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Provides meaningful input for creating individual student plans and implementing short/long term accommodations for students with health conditions</w:t>
            </w:r>
            <w:r w:rsidDel="00000000" w:rsidR="00000000" w:rsidRPr="00000000">
              <w:rPr>
                <w:rtl w:val="0"/>
              </w:rPr>
            </w:r>
          </w:p>
          <w:p w:rsidR="00000000" w:rsidDel="00000000" w:rsidP="00000000" w:rsidRDefault="00000000" w:rsidRPr="00000000" w14:paraId="00000099">
            <w:pPr>
              <w:numPr>
                <w:ilvl w:val="0"/>
                <w:numId w:val="1"/>
              </w:numPr>
              <w:spacing w:after="40" w:before="0" w:beforeAutospacing="0" w:line="24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Analyzes data about playground and physical education  injuries . Makes recommendations to optimize   safety measures</w:t>
            </w:r>
          </w:p>
          <w:p w:rsidR="00000000" w:rsidDel="00000000" w:rsidP="00000000" w:rsidRDefault="00000000" w:rsidRPr="00000000" w14:paraId="0000009A">
            <w:pPr>
              <w:numPr>
                <w:ilvl w:val="0"/>
                <w:numId w:val="1"/>
              </w:numPr>
              <w:spacing w:after="40" w:before="40" w:line="24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Reviews both individual and school-wide absentee lists with the team for illness trends when indicated</w:t>
            </w:r>
            <w:r w:rsidDel="00000000" w:rsidR="00000000" w:rsidRPr="00000000">
              <w:rPr>
                <w:rtl w:val="0"/>
              </w:rPr>
            </w:r>
          </w:p>
        </w:tc>
      </w:tr>
    </w:tbl>
    <w:p w:rsidR="00000000" w:rsidDel="00000000" w:rsidP="00000000" w:rsidRDefault="00000000" w:rsidRPr="00000000" w14:paraId="0000009B">
      <w:pPr>
        <w:ind w:left="0" w:firstLine="0"/>
        <w:rPr/>
      </w:pPr>
      <w:r w:rsidDel="00000000" w:rsidR="00000000" w:rsidRPr="00000000">
        <w:rPr>
          <w:rtl w:val="0"/>
        </w:rPr>
      </w:r>
    </w:p>
    <w:tbl>
      <w:tblPr>
        <w:tblStyle w:val="Table6"/>
        <w:tblW w:w="146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67"/>
        <w:gridCol w:w="3330"/>
        <w:gridCol w:w="4665"/>
        <w:gridCol w:w="5160"/>
        <w:tblGridChange w:id="0">
          <w:tblGrid>
            <w:gridCol w:w="1467"/>
            <w:gridCol w:w="3330"/>
            <w:gridCol w:w="4665"/>
            <w:gridCol w:w="5160"/>
          </w:tblGrid>
        </w:tblGridChange>
      </w:tblGrid>
      <w:tr>
        <w:trPr>
          <w:trHeight w:val="180" w:hRule="atLeast"/>
        </w:trPr>
        <w:tc>
          <w:tcPr>
            <w:gridSpan w:val="4"/>
            <w:tcBorders>
              <w:bottom w:color="000000" w:space="0" w:sz="4" w:val="single"/>
            </w:tcBorders>
            <w:shd w:fill="e2eaf6" w:val="clear"/>
          </w:tcPr>
          <w:p w:rsidR="00000000" w:rsidDel="00000000" w:rsidP="00000000" w:rsidRDefault="00000000" w:rsidRPr="00000000" w14:paraId="0000009C">
            <w:pPr>
              <w:spacing w:after="0" w:line="240" w:lineRule="auto"/>
              <w:ind w:firstLine="0"/>
              <w:jc w:val="center"/>
              <w:rPr>
                <w:rFonts w:ascii="Arial" w:cs="Arial" w:eastAsia="Arial" w:hAnsi="Arial"/>
                <w:b w:val="1"/>
              </w:rPr>
            </w:pPr>
            <w:r w:rsidDel="00000000" w:rsidR="00000000" w:rsidRPr="00000000">
              <w:rPr>
                <w:rFonts w:ascii="Arial" w:cs="Arial" w:eastAsia="Arial" w:hAnsi="Arial"/>
                <w:b w:val="1"/>
                <w:rtl w:val="0"/>
              </w:rPr>
              <w:t xml:space="preserve">Standard II: Teaching All Students</w:t>
            </w:r>
          </w:p>
          <w:p w:rsidR="00000000" w:rsidDel="00000000" w:rsidP="00000000" w:rsidRDefault="00000000" w:rsidRPr="00000000" w14:paraId="0000009D">
            <w:pPr>
              <w:spacing w:after="0" w:line="240" w:lineRule="auto"/>
              <w:ind w:firstLine="0"/>
              <w:jc w:val="center"/>
              <w:rPr>
                <w:rFonts w:ascii="Arial" w:cs="Arial" w:eastAsia="Arial" w:hAnsi="Arial"/>
                <w:b w:val="1"/>
              </w:rPr>
            </w:pPr>
            <w:r w:rsidDel="00000000" w:rsidR="00000000" w:rsidRPr="00000000">
              <w:rPr>
                <w:rFonts w:ascii="Arial" w:cs="Arial" w:eastAsia="Arial" w:hAnsi="Arial"/>
                <w:b w:val="1"/>
                <w:rtl w:val="0"/>
              </w:rPr>
              <w:t xml:space="preserve">The teacher promotes the learning and growth of all students through instructional practices that establish high expectations, create a safe and effective classroom environment, and demonstrate cultural proficiency.</w:t>
            </w:r>
          </w:p>
        </w:tc>
      </w:tr>
      <w:tr>
        <w:trPr>
          <w:trHeight w:val="180" w:hRule="atLeast"/>
        </w:trPr>
        <w:tc>
          <w:tcPr>
            <w:gridSpan w:val="4"/>
            <w:tcBorders>
              <w:bottom w:color="000000" w:space="0" w:sz="4" w:val="single"/>
            </w:tcBorders>
            <w:shd w:fill="e2eaf6" w:val="clear"/>
          </w:tcPr>
          <w:p w:rsidR="00000000" w:rsidDel="00000000" w:rsidP="00000000" w:rsidRDefault="00000000" w:rsidRPr="00000000" w14:paraId="000000A1">
            <w:pPr>
              <w:spacing w:after="0" w:line="240" w:lineRule="auto"/>
              <w:ind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Indicator II-A. </w:t>
            </w:r>
            <w:r w:rsidDel="00000000" w:rsidR="00000000" w:rsidRPr="00000000">
              <w:rPr>
                <w:rFonts w:ascii="Arial" w:cs="Arial" w:eastAsia="Arial" w:hAnsi="Arial"/>
                <w:sz w:val="20"/>
                <w:szCs w:val="20"/>
                <w:rtl w:val="0"/>
              </w:rPr>
              <w:t xml:space="preserve">Instruction: Uses instructional and clinical practices that reflect high expectations regarding content and quality of effort and work; engage all students; and are personalized to accommodate diverse learning styles, needs, interests, and levels of readiness.</w:t>
            </w:r>
          </w:p>
        </w:tc>
      </w:tr>
      <w:tr>
        <w:trPr>
          <w:trHeight w:val="200" w:hRule="atLeast"/>
        </w:trPr>
        <w:tc>
          <w:tcPr>
            <w:tcBorders>
              <w:bottom w:color="000000" w:space="0" w:sz="4" w:val="single"/>
            </w:tcBorders>
            <w:shd w:fill="e2eaf6" w:val="clear"/>
          </w:tcPr>
          <w:p w:rsidR="00000000" w:rsidDel="00000000" w:rsidP="00000000" w:rsidRDefault="00000000" w:rsidRPr="00000000" w14:paraId="000000A5">
            <w:pPr>
              <w:spacing w:after="40" w:before="40" w:line="240" w:lineRule="auto"/>
              <w:ind w:firstLine="0"/>
              <w:rPr>
                <w:rFonts w:ascii="Arial" w:cs="Arial" w:eastAsia="Arial" w:hAnsi="Arial"/>
                <w:sz w:val="18"/>
                <w:szCs w:val="18"/>
              </w:rPr>
            </w:pPr>
            <w:r w:rsidDel="00000000" w:rsidR="00000000" w:rsidRPr="00000000">
              <w:rPr>
                <w:rFonts w:ascii="Arial" w:cs="Arial" w:eastAsia="Arial" w:hAnsi="Arial"/>
                <w:b w:val="1"/>
                <w:sz w:val="18"/>
                <w:szCs w:val="18"/>
                <w:rtl w:val="0"/>
              </w:rPr>
              <w:t xml:space="preserve">II-A. Elements</w:t>
            </w:r>
            <w:r w:rsidDel="00000000" w:rsidR="00000000" w:rsidRPr="00000000">
              <w:rPr>
                <w:rtl w:val="0"/>
              </w:rPr>
            </w:r>
          </w:p>
        </w:tc>
        <w:tc>
          <w:tcPr>
            <w:vAlign w:val="center"/>
          </w:tcPr>
          <w:p w:rsidR="00000000" w:rsidDel="00000000" w:rsidP="00000000" w:rsidRDefault="00000000" w:rsidRPr="00000000" w14:paraId="000000A6">
            <w:pPr>
              <w:spacing w:after="0" w:line="240" w:lineRule="auto"/>
              <w:ind w:firstLine="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Proficient</w:t>
            </w:r>
          </w:p>
        </w:tc>
        <w:tc>
          <w:tcPr>
            <w:vAlign w:val="center"/>
          </w:tcPr>
          <w:p w:rsidR="00000000" w:rsidDel="00000000" w:rsidP="00000000" w:rsidRDefault="00000000" w:rsidRPr="00000000" w14:paraId="000000A7">
            <w:pPr>
              <w:spacing w:after="0" w:lineRule="auto"/>
              <w:ind w:firstLine="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Knowledge, Skills, &amp; Responsibilities</w:t>
            </w:r>
          </w:p>
        </w:tc>
        <w:tc>
          <w:tcPr/>
          <w:p w:rsidR="00000000" w:rsidDel="00000000" w:rsidP="00000000" w:rsidRDefault="00000000" w:rsidRPr="00000000" w14:paraId="000000A8">
            <w:pPr>
              <w:spacing w:after="0" w:lineRule="auto"/>
              <w:ind w:firstLine="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How it Might Look </w:t>
            </w:r>
          </w:p>
          <w:p w:rsidR="00000000" w:rsidDel="00000000" w:rsidP="00000000" w:rsidRDefault="00000000" w:rsidRPr="00000000" w14:paraId="000000A9">
            <w:pPr>
              <w:spacing w:after="0" w:lineRule="auto"/>
              <w:ind w:firstLine="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&amp; Potential Sources of Evidence </w:t>
            </w:r>
          </w:p>
        </w:tc>
      </w:tr>
      <w:tr>
        <w:tc>
          <w:tcPr>
            <w:shd w:fill="f2f2f2" w:val="clear"/>
          </w:tcPr>
          <w:p w:rsidR="00000000" w:rsidDel="00000000" w:rsidP="00000000" w:rsidRDefault="00000000" w:rsidRPr="00000000" w14:paraId="000000AA">
            <w:pPr>
              <w:spacing w:after="40" w:before="40" w:line="240" w:lineRule="auto"/>
              <w:ind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II-A-1.</w:t>
            </w:r>
          </w:p>
          <w:p w:rsidR="00000000" w:rsidDel="00000000" w:rsidP="00000000" w:rsidRDefault="00000000" w:rsidRPr="00000000" w14:paraId="000000AB">
            <w:pPr>
              <w:spacing w:after="40" w:before="40" w:line="240" w:lineRule="auto"/>
              <w:ind w:left="90" w:hanging="180"/>
              <w:rPr>
                <w:rFonts w:ascii="Arial" w:cs="Arial" w:eastAsia="Arial" w:hAnsi="Arial"/>
                <w:sz w:val="18"/>
                <w:szCs w:val="18"/>
              </w:rPr>
            </w:pPr>
            <w:r w:rsidDel="00000000" w:rsidR="00000000" w:rsidRPr="00000000">
              <w:rPr>
                <w:rFonts w:ascii="Arial" w:cs="Arial" w:eastAsia="Arial" w:hAnsi="Arial"/>
                <w:sz w:val="18"/>
                <w:szCs w:val="18"/>
                <w:rtl w:val="0"/>
              </w:rPr>
              <w:t xml:space="preserve">Quality of Effort and Care</w:t>
            </w:r>
          </w:p>
        </w:tc>
        <w:tc>
          <w:tcPr/>
          <w:p w:rsidR="00000000" w:rsidDel="00000000" w:rsidP="00000000" w:rsidRDefault="00000000" w:rsidRPr="00000000" w14:paraId="000000AC">
            <w:pPr>
              <w:spacing w:after="40" w:before="40" w:line="240" w:lineRule="auto"/>
              <w:ind w:left="180" w:hanging="180"/>
              <w:rPr>
                <w:rFonts w:ascii="Arial" w:cs="Arial" w:eastAsia="Arial" w:hAnsi="Arial"/>
                <w:sz w:val="18"/>
                <w:szCs w:val="18"/>
              </w:rPr>
            </w:pPr>
            <w:r w:rsidDel="00000000" w:rsidR="00000000" w:rsidRPr="00000000">
              <w:rPr>
                <w:rFonts w:ascii="Arial" w:cs="Arial" w:eastAsia="Arial" w:hAnsi="Arial"/>
                <w:i w:val="1"/>
                <w:sz w:val="18"/>
                <w:szCs w:val="18"/>
                <w:rtl w:val="0"/>
              </w:rPr>
              <w:t xml:space="preserve">Consistently defines high expectations for student care and behavior, and the perseverance and effort required to produce it; often provides exemplars, rubrics, or guided practice, and/or models appropriate behaviors.</w:t>
            </w:r>
            <w:r w:rsidDel="00000000" w:rsidR="00000000" w:rsidRPr="00000000">
              <w:rPr>
                <w:rtl w:val="0"/>
              </w:rPr>
            </w:r>
          </w:p>
        </w:tc>
        <w:tc>
          <w:tcPr/>
          <w:p w:rsidR="00000000" w:rsidDel="00000000" w:rsidP="00000000" w:rsidRDefault="00000000" w:rsidRPr="00000000" w14:paraId="000000AD">
            <w:pPr>
              <w:numPr>
                <w:ilvl w:val="0"/>
                <w:numId w:val="8"/>
              </w:numPr>
              <w:spacing w:after="40" w:before="40" w:line="240" w:lineRule="auto"/>
              <w:ind w:left="245" w:hanging="205"/>
              <w:rPr>
                <w:sz w:val="18"/>
                <w:szCs w:val="18"/>
              </w:rPr>
            </w:pPr>
            <w:r w:rsidDel="00000000" w:rsidR="00000000" w:rsidRPr="00000000">
              <w:rPr>
                <w:rFonts w:ascii="Arial" w:cs="Arial" w:eastAsia="Arial" w:hAnsi="Arial"/>
                <w:sz w:val="18"/>
                <w:szCs w:val="18"/>
                <w:rtl w:val="0"/>
              </w:rPr>
              <w:t xml:space="preserve">Consistently assesses the health needs of individual students or groups using evidenced based nursing practice/instruction.</w:t>
            </w:r>
            <w:r w:rsidDel="00000000" w:rsidR="00000000" w:rsidRPr="00000000">
              <w:rPr>
                <w:rtl w:val="0"/>
              </w:rPr>
            </w:r>
          </w:p>
          <w:p w:rsidR="00000000" w:rsidDel="00000000" w:rsidP="00000000" w:rsidRDefault="00000000" w:rsidRPr="00000000" w14:paraId="000000AE">
            <w:pPr>
              <w:numPr>
                <w:ilvl w:val="0"/>
                <w:numId w:val="8"/>
              </w:numPr>
              <w:spacing w:after="40" w:before="40" w:line="240" w:lineRule="auto"/>
              <w:ind w:left="245" w:hanging="205"/>
              <w:rPr>
                <w:sz w:val="18"/>
                <w:szCs w:val="18"/>
              </w:rPr>
            </w:pPr>
            <w:r w:rsidDel="00000000" w:rsidR="00000000" w:rsidRPr="00000000">
              <w:rPr>
                <w:rFonts w:ascii="Arial" w:cs="Arial" w:eastAsia="Arial" w:hAnsi="Arial"/>
                <w:sz w:val="18"/>
                <w:szCs w:val="18"/>
                <w:rtl w:val="0"/>
              </w:rPr>
              <w:t xml:space="preserve">Consistently develops and implements a plan to promote informed health decisions by including health promotion and disease prevention strategies to enhance school performance.</w:t>
            </w:r>
            <w:r w:rsidDel="00000000" w:rsidR="00000000" w:rsidRPr="00000000">
              <w:rPr>
                <w:rtl w:val="0"/>
              </w:rPr>
            </w:r>
          </w:p>
          <w:p w:rsidR="00000000" w:rsidDel="00000000" w:rsidP="00000000" w:rsidRDefault="00000000" w:rsidRPr="00000000" w14:paraId="000000AF">
            <w:pPr>
              <w:spacing w:after="40" w:before="40" w:line="240" w:lineRule="auto"/>
              <w:ind w:firstLine="0"/>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B0">
            <w:pPr>
              <w:numPr>
                <w:ilvl w:val="0"/>
                <w:numId w:val="8"/>
              </w:numPr>
              <w:spacing w:after="40" w:before="40" w:line="24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Coordinates individual and/</w:t>
            </w:r>
            <w:r w:rsidDel="00000000" w:rsidR="00000000" w:rsidRPr="00000000">
              <w:rPr>
                <w:rFonts w:ascii="Arial" w:cs="Arial" w:eastAsia="Arial" w:hAnsi="Arial"/>
                <w:b w:val="1"/>
                <w:sz w:val="18"/>
                <w:szCs w:val="18"/>
                <w:rtl w:val="0"/>
              </w:rPr>
              <w:t xml:space="preserve">or</w:t>
            </w:r>
            <w:r w:rsidDel="00000000" w:rsidR="00000000" w:rsidRPr="00000000">
              <w:rPr>
                <w:rFonts w:ascii="Arial" w:cs="Arial" w:eastAsia="Arial" w:hAnsi="Arial"/>
                <w:sz w:val="18"/>
                <w:szCs w:val="18"/>
                <w:rtl w:val="0"/>
              </w:rPr>
              <w:t xml:space="preserve"> group activities that address issues such as healthy lifestyles, risk reducing behaviors, developmental needs,  and preventive</w:t>
            </w: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sz w:val="18"/>
                <w:szCs w:val="18"/>
                <w:rtl w:val="0"/>
              </w:rPr>
              <w:t xml:space="preserve">and/or medically necessary</w:t>
            </w: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sz w:val="18"/>
                <w:szCs w:val="18"/>
                <w:rtl w:val="0"/>
              </w:rPr>
              <w:t xml:space="preserve">self-care</w:t>
            </w: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sz w:val="18"/>
                <w:szCs w:val="18"/>
                <w:rtl w:val="0"/>
              </w:rPr>
              <w:t xml:space="preserve">(nurse records, school calendar of activities, observation</w:t>
            </w: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sz w:val="18"/>
                <w:szCs w:val="18"/>
                <w:rtl w:val="0"/>
              </w:rPr>
              <w:t xml:space="preserve">bulletin boards, visuals).</w:t>
            </w:r>
            <w:r w:rsidDel="00000000" w:rsidR="00000000" w:rsidRPr="00000000">
              <w:rPr>
                <w:rtl w:val="0"/>
              </w:rPr>
            </w:r>
          </w:p>
        </w:tc>
      </w:tr>
      <w:tr>
        <w:tc>
          <w:tcPr>
            <w:shd w:fill="f2f2f2" w:val="clear"/>
          </w:tcPr>
          <w:p w:rsidR="00000000" w:rsidDel="00000000" w:rsidP="00000000" w:rsidRDefault="00000000" w:rsidRPr="00000000" w14:paraId="000000B1">
            <w:pPr>
              <w:spacing w:after="40" w:before="40" w:line="240" w:lineRule="auto"/>
              <w:ind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II-A-2.</w:t>
            </w:r>
          </w:p>
          <w:p w:rsidR="00000000" w:rsidDel="00000000" w:rsidP="00000000" w:rsidRDefault="00000000" w:rsidRPr="00000000" w14:paraId="000000B2">
            <w:pPr>
              <w:spacing w:after="40" w:before="40" w:line="240" w:lineRule="auto"/>
              <w:ind w:left="0" w:hanging="90"/>
              <w:rPr>
                <w:rFonts w:ascii="Arial" w:cs="Arial" w:eastAsia="Arial" w:hAnsi="Arial"/>
                <w:sz w:val="18"/>
                <w:szCs w:val="18"/>
              </w:rPr>
            </w:pPr>
            <w:r w:rsidDel="00000000" w:rsidR="00000000" w:rsidRPr="00000000">
              <w:rPr>
                <w:rFonts w:ascii="Arial" w:cs="Arial" w:eastAsia="Arial" w:hAnsi="Arial"/>
                <w:sz w:val="18"/>
                <w:szCs w:val="18"/>
                <w:rtl w:val="0"/>
              </w:rPr>
              <w:t xml:space="preserve">Student Engagement</w:t>
            </w:r>
          </w:p>
        </w:tc>
        <w:tc>
          <w:tcPr/>
          <w:p w:rsidR="00000000" w:rsidDel="00000000" w:rsidP="00000000" w:rsidRDefault="00000000" w:rsidRPr="00000000" w14:paraId="000000B3">
            <w:pPr>
              <w:spacing w:after="40" w:before="40" w:line="240" w:lineRule="auto"/>
              <w:ind w:left="90" w:hanging="90"/>
              <w:rPr>
                <w:rFonts w:ascii="Arial" w:cs="Arial" w:eastAsia="Arial" w:hAnsi="Arial"/>
                <w:sz w:val="18"/>
                <w:szCs w:val="18"/>
              </w:rPr>
            </w:pPr>
            <w:r w:rsidDel="00000000" w:rsidR="00000000" w:rsidRPr="00000000">
              <w:rPr>
                <w:rFonts w:ascii="Arial" w:cs="Arial" w:eastAsia="Arial" w:hAnsi="Arial"/>
                <w:i w:val="1"/>
                <w:sz w:val="18"/>
                <w:szCs w:val="18"/>
                <w:rtl w:val="0"/>
              </w:rPr>
              <w:t xml:space="preserve">Consistently uses instructional and clinical practices that are likely to motivate and engage most students during the lesson, activity, or office visit </w:t>
            </w:r>
            <w:r w:rsidDel="00000000" w:rsidR="00000000" w:rsidRPr="00000000">
              <w:rPr>
                <w:rtl w:val="0"/>
              </w:rPr>
            </w:r>
          </w:p>
          <w:p w:rsidR="00000000" w:rsidDel="00000000" w:rsidP="00000000" w:rsidRDefault="00000000" w:rsidRPr="00000000" w14:paraId="000000B4">
            <w:pPr>
              <w:spacing w:after="40" w:before="40" w:line="240" w:lineRule="auto"/>
              <w:ind w:firstLine="0"/>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B5">
            <w:pPr>
              <w:numPr>
                <w:ilvl w:val="0"/>
                <w:numId w:val="4"/>
              </w:numPr>
              <w:spacing w:after="0" w:afterAutospacing="0" w:before="40" w:line="240" w:lineRule="auto"/>
              <w:ind w:left="27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Consistently uses a variety of strategies   to motivate and encourage students .</w:t>
            </w:r>
            <w:r w:rsidDel="00000000" w:rsidR="00000000" w:rsidRPr="00000000">
              <w:rPr>
                <w:rtl w:val="0"/>
              </w:rPr>
            </w:r>
          </w:p>
          <w:p w:rsidR="00000000" w:rsidDel="00000000" w:rsidP="00000000" w:rsidRDefault="00000000" w:rsidRPr="00000000" w14:paraId="000000B6">
            <w:pPr>
              <w:numPr>
                <w:ilvl w:val="0"/>
                <w:numId w:val="4"/>
              </w:numPr>
              <w:spacing w:after="0" w:afterAutospacing="0" w:before="0" w:beforeAutospacing="0" w:line="240" w:lineRule="auto"/>
              <w:ind w:left="27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Consistently demonstrates, evaluates and documents response to interventions.</w:t>
            </w:r>
            <w:r w:rsidDel="00000000" w:rsidR="00000000" w:rsidRPr="00000000">
              <w:rPr>
                <w:rtl w:val="0"/>
              </w:rPr>
            </w:r>
          </w:p>
          <w:p w:rsidR="00000000" w:rsidDel="00000000" w:rsidP="00000000" w:rsidRDefault="00000000" w:rsidRPr="00000000" w14:paraId="000000B7">
            <w:pPr>
              <w:numPr>
                <w:ilvl w:val="0"/>
                <w:numId w:val="4"/>
              </w:numPr>
              <w:spacing w:after="40" w:before="0" w:beforeAutospacing="0" w:line="240" w:lineRule="auto"/>
              <w:ind w:left="27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Engages students in active learning to promote healthy lifestyle.  </w:t>
            </w:r>
            <w:r w:rsidDel="00000000" w:rsidR="00000000" w:rsidRPr="00000000">
              <w:rPr>
                <w:rtl w:val="0"/>
              </w:rPr>
            </w:r>
          </w:p>
          <w:p w:rsidR="00000000" w:rsidDel="00000000" w:rsidP="00000000" w:rsidRDefault="00000000" w:rsidRPr="00000000" w14:paraId="000000B8">
            <w:pPr>
              <w:spacing w:after="40" w:before="40" w:line="240" w:lineRule="auto"/>
              <w:ind w:firstLine="0"/>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B9">
            <w:pPr>
              <w:numPr>
                <w:ilvl w:val="0"/>
                <w:numId w:val="5"/>
              </w:numPr>
              <w:spacing w:after="0" w:afterAutospacing="0" w:before="40" w:line="24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Examples may include health reporting on school cable networks, developmentally appropriate</w:t>
            </w: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sz w:val="18"/>
                <w:szCs w:val="18"/>
                <w:rtl w:val="0"/>
              </w:rPr>
              <w:t xml:space="preserve">use of iPads, or technology , bulletin board development, individual or small group teaching and peer connections, self-care of  illness, injury, diabetes, asthma, vision problems or other like concerns.</w:t>
            </w:r>
          </w:p>
          <w:p w:rsidR="00000000" w:rsidDel="00000000" w:rsidP="00000000" w:rsidRDefault="00000000" w:rsidRPr="00000000" w14:paraId="000000BA">
            <w:pPr>
              <w:numPr>
                <w:ilvl w:val="0"/>
                <w:numId w:val="5"/>
              </w:numPr>
              <w:spacing w:after="40" w:before="0" w:beforeAutospacing="0" w:line="24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Documents and shares health data with health care providers  (e.g. blood glucose outcomes sent to endocrinologists)  when indicated</w:t>
            </w:r>
            <w:r w:rsidDel="00000000" w:rsidR="00000000" w:rsidRPr="00000000">
              <w:rPr>
                <w:rtl w:val="0"/>
              </w:rPr>
            </w:r>
          </w:p>
        </w:tc>
      </w:tr>
    </w:tbl>
    <w:p w:rsidR="00000000" w:rsidDel="00000000" w:rsidP="00000000" w:rsidRDefault="00000000" w:rsidRPr="00000000" w14:paraId="000000BB">
      <w:pPr>
        <w:ind w:left="0" w:firstLine="0"/>
        <w:rPr/>
      </w:pPr>
      <w:r w:rsidDel="00000000" w:rsidR="00000000" w:rsidRPr="00000000">
        <w:rPr>
          <w:rtl w:val="0"/>
        </w:rPr>
      </w:r>
    </w:p>
    <w:tbl>
      <w:tblPr>
        <w:tblStyle w:val="Table7"/>
        <w:tblW w:w="14595.0" w:type="dxa"/>
        <w:jc w:val="left"/>
        <w:tblInd w:w="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
        <w:gridCol w:w="3150"/>
        <w:gridCol w:w="4725"/>
        <w:gridCol w:w="5280"/>
        <w:tblGridChange w:id="0">
          <w:tblGrid>
            <w:gridCol w:w="1440"/>
            <w:gridCol w:w="3150"/>
            <w:gridCol w:w="4725"/>
            <w:gridCol w:w="5280"/>
          </w:tblGrid>
        </w:tblGridChange>
      </w:tblGrid>
      <w:tr>
        <w:trPr>
          <w:trHeight w:val="180" w:hRule="atLeast"/>
        </w:trPr>
        <w:tc>
          <w:tcPr>
            <w:gridSpan w:val="4"/>
            <w:tcBorders>
              <w:bottom w:color="000000" w:space="0" w:sz="4" w:val="single"/>
            </w:tcBorders>
            <w:shd w:fill="e2eaf6" w:val="clear"/>
          </w:tcPr>
          <w:p w:rsidR="00000000" w:rsidDel="00000000" w:rsidP="00000000" w:rsidRDefault="00000000" w:rsidRPr="00000000" w14:paraId="000000BC">
            <w:pPr>
              <w:spacing w:after="0" w:line="240" w:lineRule="auto"/>
              <w:ind w:left="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Indicator II-B.</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sz w:val="20"/>
                <w:szCs w:val="20"/>
                <w:rtl w:val="0"/>
              </w:rPr>
              <w:t xml:space="preserve">Learning Environment: Creates and maintains a safe and collaborative learning environment that motivates students to take academic risks, challenge themselves, and claim ownership of their learning.</w:t>
            </w:r>
          </w:p>
        </w:tc>
      </w:tr>
      <w:tr>
        <w:trPr>
          <w:trHeight w:val="200" w:hRule="atLeast"/>
        </w:trPr>
        <w:tc>
          <w:tcPr>
            <w:tcBorders>
              <w:bottom w:color="000000" w:space="0" w:sz="4" w:val="single"/>
            </w:tcBorders>
            <w:shd w:fill="e2eaf6" w:val="clear"/>
          </w:tcPr>
          <w:p w:rsidR="00000000" w:rsidDel="00000000" w:rsidP="00000000" w:rsidRDefault="00000000" w:rsidRPr="00000000" w14:paraId="000000C0">
            <w:pPr>
              <w:spacing w:after="40" w:before="40" w:line="240" w:lineRule="auto"/>
              <w:ind w:firstLine="0"/>
              <w:rPr>
                <w:rFonts w:ascii="Arial" w:cs="Arial" w:eastAsia="Arial" w:hAnsi="Arial"/>
                <w:sz w:val="18"/>
                <w:szCs w:val="18"/>
              </w:rPr>
            </w:pPr>
            <w:r w:rsidDel="00000000" w:rsidR="00000000" w:rsidRPr="00000000">
              <w:rPr>
                <w:rFonts w:ascii="Arial" w:cs="Arial" w:eastAsia="Arial" w:hAnsi="Arial"/>
                <w:b w:val="1"/>
                <w:sz w:val="18"/>
                <w:szCs w:val="18"/>
                <w:rtl w:val="0"/>
              </w:rPr>
              <w:t xml:space="preserve">II-B. Elements</w:t>
            </w:r>
            <w:r w:rsidDel="00000000" w:rsidR="00000000" w:rsidRPr="00000000">
              <w:rPr>
                <w:rtl w:val="0"/>
              </w:rPr>
            </w:r>
          </w:p>
        </w:tc>
        <w:tc>
          <w:tcPr>
            <w:vAlign w:val="center"/>
          </w:tcPr>
          <w:p w:rsidR="00000000" w:rsidDel="00000000" w:rsidP="00000000" w:rsidRDefault="00000000" w:rsidRPr="00000000" w14:paraId="000000C1">
            <w:pPr>
              <w:spacing w:after="0" w:line="240" w:lineRule="auto"/>
              <w:ind w:firstLine="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Proficient</w:t>
            </w:r>
          </w:p>
        </w:tc>
        <w:tc>
          <w:tcPr>
            <w:vAlign w:val="center"/>
          </w:tcPr>
          <w:p w:rsidR="00000000" w:rsidDel="00000000" w:rsidP="00000000" w:rsidRDefault="00000000" w:rsidRPr="00000000" w14:paraId="000000C2">
            <w:pPr>
              <w:spacing w:after="0" w:lineRule="auto"/>
              <w:ind w:firstLine="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Knowledge, Skills, &amp; Responsibilities</w:t>
            </w:r>
          </w:p>
        </w:tc>
        <w:tc>
          <w:tcPr/>
          <w:p w:rsidR="00000000" w:rsidDel="00000000" w:rsidP="00000000" w:rsidRDefault="00000000" w:rsidRPr="00000000" w14:paraId="000000C3">
            <w:pPr>
              <w:spacing w:after="0" w:lineRule="auto"/>
              <w:ind w:firstLine="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How it Might Look </w:t>
            </w:r>
          </w:p>
          <w:p w:rsidR="00000000" w:rsidDel="00000000" w:rsidP="00000000" w:rsidRDefault="00000000" w:rsidRPr="00000000" w14:paraId="000000C4">
            <w:pPr>
              <w:spacing w:after="0" w:lineRule="auto"/>
              <w:ind w:firstLine="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&amp; Potential Sources of Evidence </w:t>
            </w:r>
          </w:p>
        </w:tc>
      </w:tr>
      <w:tr>
        <w:tc>
          <w:tcPr>
            <w:shd w:fill="f2f2f2" w:val="clear"/>
          </w:tcPr>
          <w:p w:rsidR="00000000" w:rsidDel="00000000" w:rsidP="00000000" w:rsidRDefault="00000000" w:rsidRPr="00000000" w14:paraId="000000C5">
            <w:pPr>
              <w:spacing w:after="40" w:before="40" w:line="240" w:lineRule="auto"/>
              <w:ind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II-B-1.</w:t>
            </w:r>
          </w:p>
          <w:p w:rsidR="00000000" w:rsidDel="00000000" w:rsidP="00000000" w:rsidRDefault="00000000" w:rsidRPr="00000000" w14:paraId="000000C6">
            <w:pPr>
              <w:spacing w:after="40" w:before="40" w:line="240" w:lineRule="auto"/>
              <w:ind w:left="90" w:hanging="180"/>
              <w:rPr>
                <w:rFonts w:ascii="Arial" w:cs="Arial" w:eastAsia="Arial" w:hAnsi="Arial"/>
                <w:sz w:val="18"/>
                <w:szCs w:val="18"/>
              </w:rPr>
            </w:pPr>
            <w:r w:rsidDel="00000000" w:rsidR="00000000" w:rsidRPr="00000000">
              <w:rPr>
                <w:rFonts w:ascii="Arial" w:cs="Arial" w:eastAsia="Arial" w:hAnsi="Arial"/>
                <w:sz w:val="18"/>
                <w:szCs w:val="18"/>
                <w:rtl w:val="0"/>
              </w:rPr>
              <w:t xml:space="preserve">Safe Learning Environment</w:t>
            </w:r>
          </w:p>
        </w:tc>
        <w:tc>
          <w:tcPr/>
          <w:p w:rsidR="00000000" w:rsidDel="00000000" w:rsidP="00000000" w:rsidRDefault="00000000" w:rsidRPr="00000000" w14:paraId="000000C7">
            <w:pPr>
              <w:spacing w:after="40" w:before="40" w:line="240" w:lineRule="auto"/>
              <w:ind w:left="0" w:firstLine="0"/>
              <w:rPr>
                <w:rFonts w:ascii="Arial" w:cs="Arial" w:eastAsia="Arial" w:hAnsi="Arial"/>
                <w:sz w:val="18"/>
                <w:szCs w:val="18"/>
              </w:rPr>
            </w:pPr>
            <w:r w:rsidDel="00000000" w:rsidR="00000000" w:rsidRPr="00000000">
              <w:rPr>
                <w:rFonts w:ascii="Arial" w:cs="Arial" w:eastAsia="Arial" w:hAnsi="Arial"/>
                <w:i w:val="1"/>
                <w:sz w:val="18"/>
                <w:szCs w:val="18"/>
                <w:rtl w:val="0"/>
              </w:rPr>
              <w:t xml:space="preserve">Uses rituals, routines, and appropriate responses that create and maintain a safe environment where students take risks and most behaviors that interfere with learning are prevented.</w:t>
            </w:r>
            <w:r w:rsidDel="00000000" w:rsidR="00000000" w:rsidRPr="00000000">
              <w:rPr>
                <w:rtl w:val="0"/>
              </w:rPr>
            </w:r>
          </w:p>
        </w:tc>
        <w:tc>
          <w:tcPr/>
          <w:p w:rsidR="00000000" w:rsidDel="00000000" w:rsidP="00000000" w:rsidRDefault="00000000" w:rsidRPr="00000000" w14:paraId="000000C8">
            <w:pPr>
              <w:numPr>
                <w:ilvl w:val="0"/>
                <w:numId w:val="6"/>
              </w:numPr>
              <w:spacing w:after="0" w:afterAutospacing="0" w:before="40" w:line="24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Consistently maintains and organizes an orderly atmosphere within the health office  to create a safe environment.</w:t>
            </w:r>
            <w:r w:rsidDel="00000000" w:rsidR="00000000" w:rsidRPr="00000000">
              <w:rPr>
                <w:rtl w:val="0"/>
              </w:rPr>
            </w:r>
          </w:p>
          <w:p w:rsidR="00000000" w:rsidDel="00000000" w:rsidP="00000000" w:rsidRDefault="00000000" w:rsidRPr="00000000" w14:paraId="000000C9">
            <w:pPr>
              <w:numPr>
                <w:ilvl w:val="0"/>
                <w:numId w:val="6"/>
              </w:numPr>
              <w:spacing w:after="40" w:before="0" w:beforeAutospacing="0" w:line="24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Consistently creates and maintains an appropriate climate for addressing the health needs of students ensuring confidentiality.</w:t>
            </w:r>
            <w:r w:rsidDel="00000000" w:rsidR="00000000" w:rsidRPr="00000000">
              <w:rPr>
                <w:rtl w:val="0"/>
              </w:rPr>
            </w:r>
          </w:p>
          <w:p w:rsidR="00000000" w:rsidDel="00000000" w:rsidP="00000000" w:rsidRDefault="00000000" w:rsidRPr="00000000" w14:paraId="000000CA">
            <w:pPr>
              <w:spacing w:after="40" w:before="40" w:line="240" w:lineRule="auto"/>
              <w:ind w:left="0" w:firstLine="0"/>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CB">
            <w:pPr>
              <w:numPr>
                <w:ilvl w:val="0"/>
                <w:numId w:val="2"/>
              </w:numPr>
              <w:spacing w:after="0" w:afterAutospacing="0" w:before="40" w:line="24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Maintains current immunization records.</w:t>
            </w:r>
          </w:p>
          <w:p w:rsidR="00000000" w:rsidDel="00000000" w:rsidP="00000000" w:rsidRDefault="00000000" w:rsidRPr="00000000" w14:paraId="000000CC">
            <w:pPr>
              <w:numPr>
                <w:ilvl w:val="0"/>
                <w:numId w:val="2"/>
              </w:numPr>
              <w:spacing w:after="0" w:afterAutospacing="0" w:before="0" w:beforeAutospacing="0" w:line="240" w:lineRule="auto"/>
              <w:ind w:left="720" w:hanging="360"/>
              <w:rPr>
                <w:sz w:val="18"/>
                <w:szCs w:val="18"/>
              </w:rPr>
            </w:pPr>
            <w:r w:rsidDel="00000000" w:rsidR="00000000" w:rsidRPr="00000000">
              <w:rPr>
                <w:sz w:val="18"/>
                <w:szCs w:val="18"/>
                <w:rtl w:val="0"/>
              </w:rPr>
              <w:t xml:space="preserve">Makes safety recommendations for immunocompromised students </w:t>
            </w:r>
            <w:r w:rsidDel="00000000" w:rsidR="00000000" w:rsidRPr="00000000">
              <w:rPr>
                <w:rtl w:val="0"/>
              </w:rPr>
            </w:r>
          </w:p>
          <w:p w:rsidR="00000000" w:rsidDel="00000000" w:rsidP="00000000" w:rsidRDefault="00000000" w:rsidRPr="00000000" w14:paraId="000000CD">
            <w:pPr>
              <w:numPr>
                <w:ilvl w:val="0"/>
                <w:numId w:val="2"/>
              </w:numPr>
              <w:spacing w:after="0" w:afterAutospacing="0" w:before="0" w:beforeAutospacing="0" w:line="24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Identifies and makes recommendations to address environmental safety concerns</w:t>
            </w:r>
            <w:r w:rsidDel="00000000" w:rsidR="00000000" w:rsidRPr="00000000">
              <w:rPr>
                <w:rtl w:val="0"/>
              </w:rPr>
            </w:r>
          </w:p>
          <w:p w:rsidR="00000000" w:rsidDel="00000000" w:rsidP="00000000" w:rsidRDefault="00000000" w:rsidRPr="00000000" w14:paraId="000000CE">
            <w:pPr>
              <w:numPr>
                <w:ilvl w:val="0"/>
                <w:numId w:val="2"/>
              </w:numPr>
              <w:spacing w:after="0" w:afterAutospacing="0" w:before="0" w:beforeAutospacing="0" w:line="24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Shares and enforces illness policy for staff and students</w:t>
            </w:r>
            <w:r w:rsidDel="00000000" w:rsidR="00000000" w:rsidRPr="00000000">
              <w:rPr>
                <w:rtl w:val="0"/>
              </w:rPr>
            </w:r>
          </w:p>
          <w:p w:rsidR="00000000" w:rsidDel="00000000" w:rsidP="00000000" w:rsidRDefault="00000000" w:rsidRPr="00000000" w14:paraId="000000CF">
            <w:pPr>
              <w:numPr>
                <w:ilvl w:val="0"/>
                <w:numId w:val="2"/>
              </w:numPr>
              <w:spacing w:after="0" w:afterAutospacing="0" w:before="0" w:beforeAutospacing="0" w:line="24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Makes appropriate referrals for illnesses and injuries</w:t>
            </w:r>
            <w:r w:rsidDel="00000000" w:rsidR="00000000" w:rsidRPr="00000000">
              <w:rPr>
                <w:rtl w:val="0"/>
              </w:rPr>
            </w:r>
          </w:p>
          <w:p w:rsidR="00000000" w:rsidDel="00000000" w:rsidP="00000000" w:rsidRDefault="00000000" w:rsidRPr="00000000" w14:paraId="000000D0">
            <w:pPr>
              <w:numPr>
                <w:ilvl w:val="0"/>
                <w:numId w:val="2"/>
              </w:numPr>
              <w:spacing w:after="0" w:afterAutospacing="0" w:before="0" w:beforeAutospacing="0" w:line="24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Addresses all students with respect and provides confidential space  for students when necessary</w:t>
            </w:r>
            <w:r w:rsidDel="00000000" w:rsidR="00000000" w:rsidRPr="00000000">
              <w:rPr>
                <w:rtl w:val="0"/>
              </w:rPr>
            </w:r>
          </w:p>
          <w:p w:rsidR="00000000" w:rsidDel="00000000" w:rsidP="00000000" w:rsidRDefault="00000000" w:rsidRPr="00000000" w14:paraId="000000D1">
            <w:pPr>
              <w:numPr>
                <w:ilvl w:val="0"/>
                <w:numId w:val="2"/>
              </w:numPr>
              <w:spacing w:after="40" w:before="0" w:beforeAutospacing="0" w:line="24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Protects privacy and confidentiality of personal health information of students and staff</w:t>
            </w:r>
            <w:r w:rsidDel="00000000" w:rsidR="00000000" w:rsidRPr="00000000">
              <w:rPr>
                <w:rtl w:val="0"/>
              </w:rPr>
            </w:r>
          </w:p>
        </w:tc>
      </w:tr>
    </w:tbl>
    <w:p w:rsidR="00000000" w:rsidDel="00000000" w:rsidP="00000000" w:rsidRDefault="00000000" w:rsidRPr="00000000" w14:paraId="000000D2">
      <w:pPr>
        <w:ind w:left="0" w:firstLine="0"/>
        <w:rPr/>
      </w:pPr>
      <w:r w:rsidDel="00000000" w:rsidR="00000000" w:rsidRPr="00000000">
        <w:rPr>
          <w:rtl w:val="0"/>
        </w:rPr>
      </w:r>
    </w:p>
    <w:tbl>
      <w:tblPr>
        <w:tblStyle w:val="Table8"/>
        <w:tblW w:w="146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67"/>
        <w:gridCol w:w="3148"/>
        <w:gridCol w:w="4830"/>
        <w:gridCol w:w="5175"/>
        <w:tblGridChange w:id="0">
          <w:tblGrid>
            <w:gridCol w:w="1467"/>
            <w:gridCol w:w="3148"/>
            <w:gridCol w:w="4830"/>
            <w:gridCol w:w="5175"/>
          </w:tblGrid>
        </w:tblGridChange>
      </w:tblGrid>
      <w:tr>
        <w:trPr>
          <w:trHeight w:val="180" w:hRule="atLeast"/>
        </w:trPr>
        <w:tc>
          <w:tcPr>
            <w:gridSpan w:val="4"/>
            <w:tcBorders>
              <w:bottom w:color="000000" w:space="0" w:sz="4" w:val="single"/>
            </w:tcBorders>
            <w:shd w:fill="e2eaf6" w:val="clear"/>
          </w:tcPr>
          <w:p w:rsidR="00000000" w:rsidDel="00000000" w:rsidP="00000000" w:rsidRDefault="00000000" w:rsidRPr="00000000" w14:paraId="000000D3">
            <w:pPr>
              <w:spacing w:after="0" w:line="240" w:lineRule="auto"/>
              <w:ind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Indicator II-C. </w:t>
            </w:r>
            <w:r w:rsidDel="00000000" w:rsidR="00000000" w:rsidRPr="00000000">
              <w:rPr>
                <w:rFonts w:ascii="Arial" w:cs="Arial" w:eastAsia="Arial" w:hAnsi="Arial"/>
                <w:sz w:val="20"/>
                <w:szCs w:val="20"/>
                <w:rtl w:val="0"/>
              </w:rPr>
              <w:t xml:space="preserve">Cultural Proficiency: Actively creates and maintains an environment in which students’ diverse backgrounds, identities, strengths, and challenges are respected.</w:t>
            </w:r>
          </w:p>
        </w:tc>
      </w:tr>
      <w:tr>
        <w:trPr>
          <w:trHeight w:val="200" w:hRule="atLeast"/>
        </w:trPr>
        <w:tc>
          <w:tcPr>
            <w:tcBorders>
              <w:bottom w:color="000000" w:space="0" w:sz="4" w:val="single"/>
            </w:tcBorders>
            <w:shd w:fill="e2eaf6" w:val="clear"/>
          </w:tcPr>
          <w:p w:rsidR="00000000" w:rsidDel="00000000" w:rsidP="00000000" w:rsidRDefault="00000000" w:rsidRPr="00000000" w14:paraId="000000D7">
            <w:pPr>
              <w:spacing w:after="40" w:before="40" w:line="240" w:lineRule="auto"/>
              <w:ind w:firstLine="0"/>
              <w:rPr>
                <w:rFonts w:ascii="Arial" w:cs="Arial" w:eastAsia="Arial" w:hAnsi="Arial"/>
                <w:sz w:val="18"/>
                <w:szCs w:val="18"/>
              </w:rPr>
            </w:pPr>
            <w:r w:rsidDel="00000000" w:rsidR="00000000" w:rsidRPr="00000000">
              <w:rPr>
                <w:rFonts w:ascii="Arial" w:cs="Arial" w:eastAsia="Arial" w:hAnsi="Arial"/>
                <w:b w:val="1"/>
                <w:sz w:val="18"/>
                <w:szCs w:val="18"/>
                <w:rtl w:val="0"/>
              </w:rPr>
              <w:t xml:space="preserve">II-C. Elements</w:t>
            </w:r>
            <w:r w:rsidDel="00000000" w:rsidR="00000000" w:rsidRPr="00000000">
              <w:rPr>
                <w:rtl w:val="0"/>
              </w:rPr>
            </w:r>
          </w:p>
        </w:tc>
        <w:tc>
          <w:tcPr>
            <w:vAlign w:val="center"/>
          </w:tcPr>
          <w:p w:rsidR="00000000" w:rsidDel="00000000" w:rsidP="00000000" w:rsidRDefault="00000000" w:rsidRPr="00000000" w14:paraId="000000D8">
            <w:pPr>
              <w:spacing w:after="0" w:line="240" w:lineRule="auto"/>
              <w:ind w:firstLine="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Proficient</w:t>
            </w:r>
          </w:p>
        </w:tc>
        <w:tc>
          <w:tcPr>
            <w:vAlign w:val="center"/>
          </w:tcPr>
          <w:p w:rsidR="00000000" w:rsidDel="00000000" w:rsidP="00000000" w:rsidRDefault="00000000" w:rsidRPr="00000000" w14:paraId="000000D9">
            <w:pPr>
              <w:spacing w:after="0" w:lineRule="auto"/>
              <w:ind w:firstLine="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Knowledge, Skills, &amp; Responsibilities</w:t>
            </w:r>
          </w:p>
        </w:tc>
        <w:tc>
          <w:tcPr/>
          <w:p w:rsidR="00000000" w:rsidDel="00000000" w:rsidP="00000000" w:rsidRDefault="00000000" w:rsidRPr="00000000" w14:paraId="000000DA">
            <w:pPr>
              <w:spacing w:after="0" w:lineRule="auto"/>
              <w:ind w:firstLine="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How it Might Look </w:t>
            </w:r>
          </w:p>
          <w:p w:rsidR="00000000" w:rsidDel="00000000" w:rsidP="00000000" w:rsidRDefault="00000000" w:rsidRPr="00000000" w14:paraId="000000DB">
            <w:pPr>
              <w:spacing w:after="0" w:lineRule="auto"/>
              <w:ind w:firstLine="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&amp; Potential Sources of Evidence </w:t>
            </w:r>
          </w:p>
        </w:tc>
      </w:tr>
      <w:tr>
        <w:tc>
          <w:tcPr>
            <w:shd w:fill="f2f2f2" w:val="clear"/>
          </w:tcPr>
          <w:p w:rsidR="00000000" w:rsidDel="00000000" w:rsidP="00000000" w:rsidRDefault="00000000" w:rsidRPr="00000000" w14:paraId="000000DC">
            <w:pPr>
              <w:spacing w:after="40" w:before="40" w:line="240" w:lineRule="auto"/>
              <w:ind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II-C-1.</w:t>
            </w:r>
          </w:p>
          <w:p w:rsidR="00000000" w:rsidDel="00000000" w:rsidP="00000000" w:rsidRDefault="00000000" w:rsidRPr="00000000" w14:paraId="000000DD">
            <w:pPr>
              <w:spacing w:after="40" w:before="40" w:line="240" w:lineRule="auto"/>
              <w:ind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Respects</w:t>
            </w:r>
          </w:p>
          <w:p w:rsidR="00000000" w:rsidDel="00000000" w:rsidP="00000000" w:rsidRDefault="00000000" w:rsidRPr="00000000" w14:paraId="000000DE">
            <w:pPr>
              <w:spacing w:after="40" w:before="40" w:line="240" w:lineRule="auto"/>
              <w:ind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Differences</w:t>
            </w:r>
          </w:p>
        </w:tc>
        <w:tc>
          <w:tcPr/>
          <w:p w:rsidR="00000000" w:rsidDel="00000000" w:rsidP="00000000" w:rsidRDefault="00000000" w:rsidRPr="00000000" w14:paraId="000000DF">
            <w:pPr>
              <w:spacing w:after="40" w:before="40" w:line="240" w:lineRule="auto"/>
              <w:ind w:left="-90" w:firstLine="0"/>
              <w:rPr>
                <w:rFonts w:ascii="Arial" w:cs="Arial" w:eastAsia="Arial" w:hAnsi="Arial"/>
                <w:sz w:val="18"/>
                <w:szCs w:val="18"/>
              </w:rPr>
            </w:pPr>
            <w:r w:rsidDel="00000000" w:rsidR="00000000" w:rsidRPr="00000000">
              <w:rPr>
                <w:rFonts w:ascii="Arial" w:cs="Arial" w:eastAsia="Arial" w:hAnsi="Arial"/>
                <w:i w:val="1"/>
                <w:sz w:val="18"/>
                <w:szCs w:val="18"/>
                <w:rtl w:val="0"/>
              </w:rPr>
              <w:t xml:space="preserve">Consistently uses strategies and practices that are likely to enable students to demonstrate respect for and affirm their own and other's’ differences related to background, identity, language, strengths, and challenges. </w:t>
            </w:r>
            <w:r w:rsidDel="00000000" w:rsidR="00000000" w:rsidRPr="00000000">
              <w:rPr>
                <w:rtl w:val="0"/>
              </w:rPr>
            </w:r>
          </w:p>
        </w:tc>
        <w:tc>
          <w:tcPr/>
          <w:p w:rsidR="00000000" w:rsidDel="00000000" w:rsidP="00000000" w:rsidRDefault="00000000" w:rsidRPr="00000000" w14:paraId="000000E0">
            <w:pPr>
              <w:numPr>
                <w:ilvl w:val="0"/>
                <w:numId w:val="8"/>
              </w:numPr>
              <w:spacing w:after="40" w:before="40" w:line="240" w:lineRule="auto"/>
              <w:ind w:left="245" w:hanging="205"/>
              <w:rPr>
                <w:sz w:val="18"/>
                <w:szCs w:val="18"/>
              </w:rPr>
            </w:pPr>
            <w:r w:rsidDel="00000000" w:rsidR="00000000" w:rsidRPr="00000000">
              <w:rPr>
                <w:rFonts w:ascii="Arial" w:cs="Arial" w:eastAsia="Arial" w:hAnsi="Arial"/>
                <w:sz w:val="18"/>
                <w:szCs w:val="18"/>
                <w:rtl w:val="0"/>
              </w:rPr>
              <w:t xml:space="preserve">Consistently recognizes and protects the students’ autonomy, dignity, rights, values,  beliefs and cultural diversity while delivering nursing care . </w:t>
            </w:r>
            <w:r w:rsidDel="00000000" w:rsidR="00000000" w:rsidRPr="00000000">
              <w:rPr>
                <w:rtl w:val="0"/>
              </w:rPr>
            </w:r>
          </w:p>
          <w:p w:rsidR="00000000" w:rsidDel="00000000" w:rsidP="00000000" w:rsidRDefault="00000000" w:rsidRPr="00000000" w14:paraId="000000E1">
            <w:pPr>
              <w:spacing w:after="40" w:before="40" w:line="240" w:lineRule="auto"/>
              <w:ind w:left="40" w:firstLine="0"/>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E2">
            <w:pPr>
              <w:numPr>
                <w:ilvl w:val="0"/>
                <w:numId w:val="9"/>
              </w:numPr>
              <w:spacing w:after="0" w:afterAutospacing="0" w:before="40" w:line="24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Maintains confidentiality and modifies care due to individual and family religious, cultural, language, gender identity, sexuality, disability and other beliefs. </w:t>
            </w:r>
          </w:p>
          <w:p w:rsidR="00000000" w:rsidDel="00000000" w:rsidP="00000000" w:rsidRDefault="00000000" w:rsidRPr="00000000" w14:paraId="000000E3">
            <w:pPr>
              <w:numPr>
                <w:ilvl w:val="0"/>
                <w:numId w:val="9"/>
              </w:numPr>
              <w:spacing w:after="0" w:afterAutospacing="0" w:before="0" w:beforeAutospacing="0" w:line="24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 Understands cultural values and beliefs and is sensitive to differences when interacting with students and their families</w:t>
            </w:r>
            <w:r w:rsidDel="00000000" w:rsidR="00000000" w:rsidRPr="00000000">
              <w:rPr>
                <w:rtl w:val="0"/>
              </w:rPr>
            </w:r>
          </w:p>
          <w:p w:rsidR="00000000" w:rsidDel="00000000" w:rsidP="00000000" w:rsidRDefault="00000000" w:rsidRPr="00000000" w14:paraId="000000E4">
            <w:pPr>
              <w:numPr>
                <w:ilvl w:val="0"/>
                <w:numId w:val="9"/>
              </w:numPr>
              <w:spacing w:after="40" w:before="0" w:beforeAutospacing="0" w:line="24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 Interacts with students, parents, families, and colleagues in a positive and respectful manner</w:t>
            </w:r>
            <w:r w:rsidDel="00000000" w:rsidR="00000000" w:rsidRPr="00000000">
              <w:rPr>
                <w:rtl w:val="0"/>
              </w:rPr>
            </w:r>
          </w:p>
          <w:p w:rsidR="00000000" w:rsidDel="00000000" w:rsidP="00000000" w:rsidRDefault="00000000" w:rsidRPr="00000000" w14:paraId="000000E5">
            <w:pPr>
              <w:spacing w:after="40" w:before="40" w:line="240" w:lineRule="auto"/>
              <w:ind w:left="0" w:firstLine="0"/>
              <w:rPr>
                <w:sz w:val="18"/>
                <w:szCs w:val="18"/>
              </w:rPr>
            </w:pPr>
            <w:r w:rsidDel="00000000" w:rsidR="00000000" w:rsidRPr="00000000">
              <w:rPr>
                <w:rtl w:val="0"/>
              </w:rPr>
            </w:r>
          </w:p>
        </w:tc>
      </w:tr>
    </w:tbl>
    <w:p w:rsidR="00000000" w:rsidDel="00000000" w:rsidP="00000000" w:rsidRDefault="00000000" w:rsidRPr="00000000" w14:paraId="000000E6">
      <w:pPr>
        <w:ind w:left="0" w:firstLine="0"/>
        <w:rPr/>
      </w:pPr>
      <w:r w:rsidDel="00000000" w:rsidR="00000000" w:rsidRPr="00000000">
        <w:rPr>
          <w:rtl w:val="0"/>
        </w:rPr>
      </w:r>
    </w:p>
    <w:tbl>
      <w:tblPr>
        <w:tblStyle w:val="Table9"/>
        <w:tblW w:w="1462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30"/>
        <w:gridCol w:w="2625"/>
        <w:gridCol w:w="5175"/>
        <w:gridCol w:w="4995"/>
        <w:tblGridChange w:id="0">
          <w:tblGrid>
            <w:gridCol w:w="1830"/>
            <w:gridCol w:w="2625"/>
            <w:gridCol w:w="5175"/>
            <w:gridCol w:w="4995"/>
          </w:tblGrid>
        </w:tblGridChange>
      </w:tblGrid>
      <w:tr>
        <w:trPr>
          <w:trHeight w:val="180" w:hRule="atLeast"/>
        </w:trPr>
        <w:tc>
          <w:tcPr>
            <w:gridSpan w:val="4"/>
            <w:tcBorders>
              <w:bottom w:color="000000" w:space="0" w:sz="4" w:val="single"/>
            </w:tcBorders>
            <w:shd w:fill="e2eaf6" w:val="clear"/>
          </w:tcPr>
          <w:p w:rsidR="00000000" w:rsidDel="00000000" w:rsidP="00000000" w:rsidRDefault="00000000" w:rsidRPr="00000000" w14:paraId="000000E7">
            <w:pPr>
              <w:spacing w:after="0" w:line="240" w:lineRule="auto"/>
              <w:ind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E8">
            <w:pPr>
              <w:spacing w:after="0" w:line="240" w:lineRule="auto"/>
              <w:ind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Indicator II-D. </w:t>
            </w:r>
            <w:r w:rsidDel="00000000" w:rsidR="00000000" w:rsidRPr="00000000">
              <w:rPr>
                <w:rFonts w:ascii="Arial" w:cs="Arial" w:eastAsia="Arial" w:hAnsi="Arial"/>
                <w:sz w:val="20"/>
                <w:szCs w:val="20"/>
                <w:rtl w:val="0"/>
              </w:rPr>
              <w:t xml:space="preserve">Expectations:</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Plans and implements lessons and/or supports that set clear and high expectations and also make knowledge, information, and/or supports accessible for all students.</w:t>
            </w:r>
          </w:p>
        </w:tc>
      </w:tr>
      <w:tr>
        <w:trPr>
          <w:trHeight w:val="200" w:hRule="atLeast"/>
        </w:trPr>
        <w:tc>
          <w:tcPr>
            <w:tcBorders>
              <w:bottom w:color="000000" w:space="0" w:sz="4" w:val="single"/>
            </w:tcBorders>
            <w:shd w:fill="e2eaf6" w:val="clear"/>
          </w:tcPr>
          <w:p w:rsidR="00000000" w:rsidDel="00000000" w:rsidP="00000000" w:rsidRDefault="00000000" w:rsidRPr="00000000" w14:paraId="000000EC">
            <w:pPr>
              <w:spacing w:after="40" w:before="40" w:line="240" w:lineRule="auto"/>
              <w:ind w:firstLine="0"/>
              <w:rPr>
                <w:rFonts w:ascii="Arial" w:cs="Arial" w:eastAsia="Arial" w:hAnsi="Arial"/>
                <w:sz w:val="18"/>
                <w:szCs w:val="18"/>
              </w:rPr>
            </w:pPr>
            <w:r w:rsidDel="00000000" w:rsidR="00000000" w:rsidRPr="00000000">
              <w:rPr>
                <w:rFonts w:ascii="Arial" w:cs="Arial" w:eastAsia="Arial" w:hAnsi="Arial"/>
                <w:b w:val="1"/>
                <w:sz w:val="18"/>
                <w:szCs w:val="18"/>
                <w:rtl w:val="0"/>
              </w:rPr>
              <w:t xml:space="preserve">II-D. Elements</w:t>
            </w:r>
            <w:r w:rsidDel="00000000" w:rsidR="00000000" w:rsidRPr="00000000">
              <w:rPr>
                <w:rtl w:val="0"/>
              </w:rPr>
            </w:r>
          </w:p>
        </w:tc>
        <w:tc>
          <w:tcPr>
            <w:vAlign w:val="center"/>
          </w:tcPr>
          <w:p w:rsidR="00000000" w:rsidDel="00000000" w:rsidP="00000000" w:rsidRDefault="00000000" w:rsidRPr="00000000" w14:paraId="000000ED">
            <w:pPr>
              <w:spacing w:after="0" w:line="240" w:lineRule="auto"/>
              <w:ind w:firstLine="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Proficient</w:t>
            </w:r>
          </w:p>
        </w:tc>
        <w:tc>
          <w:tcPr>
            <w:vAlign w:val="center"/>
          </w:tcPr>
          <w:p w:rsidR="00000000" w:rsidDel="00000000" w:rsidP="00000000" w:rsidRDefault="00000000" w:rsidRPr="00000000" w14:paraId="000000EE">
            <w:pPr>
              <w:spacing w:after="0" w:lineRule="auto"/>
              <w:ind w:firstLine="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Knowledge, Skills, &amp; Responsibilities</w:t>
            </w:r>
          </w:p>
        </w:tc>
        <w:tc>
          <w:tcPr/>
          <w:p w:rsidR="00000000" w:rsidDel="00000000" w:rsidP="00000000" w:rsidRDefault="00000000" w:rsidRPr="00000000" w14:paraId="000000EF">
            <w:pPr>
              <w:spacing w:after="0" w:lineRule="auto"/>
              <w:ind w:firstLine="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How it might look</w:t>
            </w:r>
          </w:p>
          <w:p w:rsidR="00000000" w:rsidDel="00000000" w:rsidP="00000000" w:rsidRDefault="00000000" w:rsidRPr="00000000" w14:paraId="000000F0">
            <w:pPr>
              <w:spacing w:after="0" w:lineRule="auto"/>
              <w:ind w:firstLine="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&amp; Potential Sources of Evidence</w:t>
            </w:r>
          </w:p>
        </w:tc>
      </w:tr>
      <w:tr>
        <w:tc>
          <w:tcPr>
            <w:shd w:fill="f2f2f2" w:val="clear"/>
          </w:tcPr>
          <w:p w:rsidR="00000000" w:rsidDel="00000000" w:rsidP="00000000" w:rsidRDefault="00000000" w:rsidRPr="00000000" w14:paraId="000000F1">
            <w:pPr>
              <w:spacing w:after="40" w:before="40" w:line="240" w:lineRule="auto"/>
              <w:ind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II-D-1.</w:t>
            </w:r>
          </w:p>
          <w:p w:rsidR="00000000" w:rsidDel="00000000" w:rsidP="00000000" w:rsidRDefault="00000000" w:rsidRPr="00000000" w14:paraId="000000F2">
            <w:pPr>
              <w:spacing w:after="40" w:before="40" w:line="240" w:lineRule="auto"/>
              <w:ind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Clear Expectations</w:t>
            </w:r>
          </w:p>
        </w:tc>
        <w:tc>
          <w:tcPr/>
          <w:p w:rsidR="00000000" w:rsidDel="00000000" w:rsidP="00000000" w:rsidRDefault="00000000" w:rsidRPr="00000000" w14:paraId="000000F3">
            <w:pPr>
              <w:spacing w:after="40" w:before="40" w:line="240" w:lineRule="auto"/>
              <w:ind w:left="0" w:hanging="90"/>
              <w:rPr>
                <w:rFonts w:ascii="Arial" w:cs="Arial" w:eastAsia="Arial" w:hAnsi="Arial"/>
                <w:sz w:val="18"/>
                <w:szCs w:val="18"/>
              </w:rPr>
            </w:pPr>
            <w:r w:rsidDel="00000000" w:rsidR="00000000" w:rsidRPr="00000000">
              <w:rPr>
                <w:rFonts w:ascii="Arial" w:cs="Arial" w:eastAsia="Arial" w:hAnsi="Arial"/>
                <w:i w:val="1"/>
                <w:sz w:val="18"/>
                <w:szCs w:val="18"/>
                <w:rtl w:val="0"/>
              </w:rPr>
              <w:t xml:space="preserve">Clearly communicates and consistently enforces specific standards for student care  and behavior.</w:t>
            </w:r>
            <w:r w:rsidDel="00000000" w:rsidR="00000000" w:rsidRPr="00000000">
              <w:rPr>
                <w:rtl w:val="0"/>
              </w:rPr>
            </w:r>
          </w:p>
        </w:tc>
        <w:tc>
          <w:tcPr/>
          <w:p w:rsidR="00000000" w:rsidDel="00000000" w:rsidP="00000000" w:rsidRDefault="00000000" w:rsidRPr="00000000" w14:paraId="000000F4">
            <w:pPr>
              <w:numPr>
                <w:ilvl w:val="0"/>
                <w:numId w:val="8"/>
              </w:numPr>
              <w:spacing w:after="40" w:before="40" w:line="240" w:lineRule="auto"/>
              <w:ind w:left="245" w:hanging="205"/>
              <w:rPr>
                <w:sz w:val="18"/>
                <w:szCs w:val="18"/>
              </w:rPr>
            </w:pPr>
            <w:r w:rsidDel="00000000" w:rsidR="00000000" w:rsidRPr="00000000">
              <w:rPr>
                <w:rFonts w:ascii="Arial" w:cs="Arial" w:eastAsia="Arial" w:hAnsi="Arial"/>
                <w:sz w:val="18"/>
                <w:szCs w:val="18"/>
                <w:rtl w:val="0"/>
              </w:rPr>
              <w:t xml:space="preserve">Consistently uses effective written, verbal, nonverbal and visual communication skills. </w:t>
            </w:r>
            <w:r w:rsidDel="00000000" w:rsidR="00000000" w:rsidRPr="00000000">
              <w:rPr>
                <w:rtl w:val="0"/>
              </w:rPr>
            </w:r>
          </w:p>
          <w:p w:rsidR="00000000" w:rsidDel="00000000" w:rsidP="00000000" w:rsidRDefault="00000000" w:rsidRPr="00000000" w14:paraId="000000F5">
            <w:pPr>
              <w:numPr>
                <w:ilvl w:val="0"/>
                <w:numId w:val="8"/>
              </w:numPr>
              <w:spacing w:after="40" w:before="40" w:line="240" w:lineRule="auto"/>
              <w:ind w:left="245" w:hanging="205"/>
              <w:rPr>
                <w:sz w:val="18"/>
                <w:szCs w:val="18"/>
              </w:rPr>
            </w:pPr>
            <w:r w:rsidDel="00000000" w:rsidR="00000000" w:rsidRPr="00000000">
              <w:rPr>
                <w:rFonts w:ascii="Arial" w:cs="Arial" w:eastAsia="Arial" w:hAnsi="Arial"/>
                <w:sz w:val="18"/>
                <w:szCs w:val="18"/>
                <w:rtl w:val="0"/>
              </w:rPr>
              <w:t xml:space="preserve">Consistently uses language appropriate to students’ age, developmental level, gender, race and ethnic background.</w:t>
            </w:r>
            <w:r w:rsidDel="00000000" w:rsidR="00000000" w:rsidRPr="00000000">
              <w:rPr>
                <w:rtl w:val="0"/>
              </w:rPr>
            </w:r>
          </w:p>
          <w:p w:rsidR="00000000" w:rsidDel="00000000" w:rsidP="00000000" w:rsidRDefault="00000000" w:rsidRPr="00000000" w14:paraId="000000F6">
            <w:pPr>
              <w:numPr>
                <w:ilvl w:val="0"/>
                <w:numId w:val="8"/>
              </w:numPr>
              <w:spacing w:after="40" w:before="40" w:line="240" w:lineRule="auto"/>
              <w:ind w:left="245" w:hanging="205"/>
              <w:rPr>
                <w:sz w:val="18"/>
                <w:szCs w:val="18"/>
              </w:rPr>
            </w:pPr>
            <w:r w:rsidDel="00000000" w:rsidR="00000000" w:rsidRPr="00000000">
              <w:rPr>
                <w:rFonts w:ascii="Arial" w:cs="Arial" w:eastAsia="Arial" w:hAnsi="Arial"/>
                <w:sz w:val="18"/>
                <w:szCs w:val="18"/>
                <w:rtl w:val="0"/>
              </w:rPr>
              <w:t xml:space="preserve">Consistently assists students to achieve optimum levels of wellness through formal and informal health education. </w:t>
            </w:r>
            <w:r w:rsidDel="00000000" w:rsidR="00000000" w:rsidRPr="00000000">
              <w:rPr>
                <w:rtl w:val="0"/>
              </w:rPr>
            </w:r>
          </w:p>
        </w:tc>
        <w:tc>
          <w:tcPr/>
          <w:p w:rsidR="00000000" w:rsidDel="00000000" w:rsidP="00000000" w:rsidRDefault="00000000" w:rsidRPr="00000000" w14:paraId="000000F7">
            <w:pPr>
              <w:numPr>
                <w:ilvl w:val="0"/>
                <w:numId w:val="8"/>
              </w:numPr>
              <w:spacing w:after="40" w:before="40" w:line="240" w:lineRule="auto"/>
              <w:ind w:left="720" w:hanging="360"/>
              <w:rPr>
                <w:sz w:val="18"/>
                <w:szCs w:val="18"/>
              </w:rPr>
            </w:pPr>
            <w:r w:rsidDel="00000000" w:rsidR="00000000" w:rsidRPr="00000000">
              <w:rPr>
                <w:rFonts w:ascii="Arial" w:cs="Arial" w:eastAsia="Arial" w:hAnsi="Arial"/>
                <w:sz w:val="18"/>
                <w:szCs w:val="18"/>
                <w:rtl w:val="0"/>
              </w:rPr>
              <w:t xml:space="preserve">Delivers developmentally appropriate care</w:t>
            </w:r>
            <w:r w:rsidDel="00000000" w:rsidR="00000000" w:rsidRPr="00000000">
              <w:rPr>
                <w:rtl w:val="0"/>
              </w:rPr>
            </w:r>
          </w:p>
          <w:p w:rsidR="00000000" w:rsidDel="00000000" w:rsidP="00000000" w:rsidRDefault="00000000" w:rsidRPr="00000000" w14:paraId="000000F8">
            <w:pPr>
              <w:numPr>
                <w:ilvl w:val="0"/>
                <w:numId w:val="8"/>
              </w:numPr>
              <w:spacing w:after="40" w:before="40" w:line="240" w:lineRule="auto"/>
              <w:ind w:left="720" w:hanging="360"/>
              <w:rPr/>
            </w:pPr>
            <w:r w:rsidDel="00000000" w:rsidR="00000000" w:rsidRPr="00000000">
              <w:rPr>
                <w:rFonts w:ascii="Arial" w:cs="Arial" w:eastAsia="Arial" w:hAnsi="Arial"/>
                <w:sz w:val="18"/>
                <w:szCs w:val="18"/>
                <w:rtl w:val="0"/>
              </w:rPr>
              <w:t xml:space="preserve">504, IEP, IHCP or plan of care clearly communicates </w:t>
            </w:r>
            <w:r w:rsidDel="00000000" w:rsidR="00000000" w:rsidRPr="00000000">
              <w:rPr>
                <w:rFonts w:ascii="Arial" w:cs="Arial" w:eastAsia="Arial" w:hAnsi="Arial"/>
                <w:sz w:val="18"/>
                <w:szCs w:val="18"/>
                <w:rtl w:val="0"/>
              </w:rPr>
              <w:t xml:space="preserve">health</w:t>
            </w:r>
            <w:r w:rsidDel="00000000" w:rsidR="00000000" w:rsidRPr="00000000">
              <w:rPr>
                <w:rFonts w:ascii="Arial" w:cs="Arial" w:eastAsia="Arial" w:hAnsi="Arial"/>
                <w:sz w:val="18"/>
                <w:szCs w:val="18"/>
                <w:rtl w:val="0"/>
              </w:rPr>
              <w:t xml:space="preserve"> plans for students with chronic health issues</w:t>
            </w:r>
            <w:r w:rsidDel="00000000" w:rsidR="00000000" w:rsidRPr="00000000">
              <w:rPr>
                <w:rtl w:val="0"/>
              </w:rPr>
            </w:r>
          </w:p>
          <w:p w:rsidR="00000000" w:rsidDel="00000000" w:rsidP="00000000" w:rsidRDefault="00000000" w:rsidRPr="00000000" w14:paraId="000000F9">
            <w:pPr>
              <w:numPr>
                <w:ilvl w:val="0"/>
                <w:numId w:val="8"/>
              </w:numPr>
              <w:spacing w:after="40" w:before="40" w:line="240" w:lineRule="auto"/>
              <w:ind w:left="720" w:hanging="360"/>
              <w:rPr/>
            </w:pPr>
            <w:r w:rsidDel="00000000" w:rsidR="00000000" w:rsidRPr="00000000">
              <w:rPr>
                <w:rFonts w:ascii="Arial" w:cs="Arial" w:eastAsia="Arial" w:hAnsi="Arial"/>
                <w:sz w:val="18"/>
                <w:szCs w:val="18"/>
                <w:rtl w:val="0"/>
              </w:rPr>
              <w:t xml:space="preserve">Models and enforces expected office behavior</w:t>
            </w:r>
            <w:r w:rsidDel="00000000" w:rsidR="00000000" w:rsidRPr="00000000">
              <w:rPr>
                <w:rtl w:val="0"/>
              </w:rPr>
            </w:r>
          </w:p>
          <w:p w:rsidR="00000000" w:rsidDel="00000000" w:rsidP="00000000" w:rsidRDefault="00000000" w:rsidRPr="00000000" w14:paraId="000000FA">
            <w:pPr>
              <w:numPr>
                <w:ilvl w:val="0"/>
                <w:numId w:val="8"/>
              </w:numPr>
              <w:spacing w:after="40" w:before="40" w:line="240" w:lineRule="auto"/>
              <w:ind w:left="720" w:hanging="360"/>
              <w:rPr/>
            </w:pPr>
            <w:r w:rsidDel="00000000" w:rsidR="00000000" w:rsidRPr="00000000">
              <w:rPr>
                <w:rFonts w:ascii="Arial" w:cs="Arial" w:eastAsia="Arial" w:hAnsi="Arial"/>
                <w:sz w:val="18"/>
                <w:szCs w:val="18"/>
                <w:rtl w:val="0"/>
              </w:rPr>
              <w:t xml:space="preserve">Models or offers verbal or visual prompts for care for students</w:t>
            </w:r>
            <w:r w:rsidDel="00000000" w:rsidR="00000000" w:rsidRPr="00000000">
              <w:rPr>
                <w:rtl w:val="0"/>
              </w:rPr>
            </w:r>
          </w:p>
          <w:p w:rsidR="00000000" w:rsidDel="00000000" w:rsidP="00000000" w:rsidRDefault="00000000" w:rsidRPr="00000000" w14:paraId="000000FB">
            <w:pPr>
              <w:numPr>
                <w:ilvl w:val="0"/>
                <w:numId w:val="8"/>
              </w:numPr>
              <w:spacing w:after="40" w:before="40" w:line="240" w:lineRule="auto"/>
              <w:ind w:left="720" w:hanging="360"/>
              <w:rPr>
                <w:sz w:val="18"/>
                <w:szCs w:val="18"/>
              </w:rPr>
            </w:pPr>
            <w:r w:rsidDel="00000000" w:rsidR="00000000" w:rsidRPr="00000000">
              <w:rPr>
                <w:rFonts w:ascii="Arial" w:cs="Arial" w:eastAsia="Arial" w:hAnsi="Arial"/>
                <w:sz w:val="18"/>
                <w:szCs w:val="18"/>
                <w:rtl w:val="0"/>
              </w:rPr>
              <w:t xml:space="preserve">Is knowledgeable of regulations related to medication administration, medical treatments and other services as provided in the school setting.</w:t>
            </w:r>
          </w:p>
        </w:tc>
      </w:tr>
      <w:tr>
        <w:tc>
          <w:tcPr>
            <w:shd w:fill="f2f2f2" w:val="clear"/>
          </w:tcPr>
          <w:p w:rsidR="00000000" w:rsidDel="00000000" w:rsidP="00000000" w:rsidRDefault="00000000" w:rsidRPr="00000000" w14:paraId="000000FC">
            <w:pPr>
              <w:spacing w:after="40" w:before="40" w:line="240" w:lineRule="auto"/>
              <w:ind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II-D-2.</w:t>
            </w:r>
          </w:p>
          <w:p w:rsidR="00000000" w:rsidDel="00000000" w:rsidP="00000000" w:rsidRDefault="00000000" w:rsidRPr="00000000" w14:paraId="000000FD">
            <w:pPr>
              <w:spacing w:after="40" w:before="40" w:line="240" w:lineRule="auto"/>
              <w:ind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High Expectations</w:t>
            </w:r>
          </w:p>
        </w:tc>
        <w:tc>
          <w:tcPr/>
          <w:p w:rsidR="00000000" w:rsidDel="00000000" w:rsidP="00000000" w:rsidRDefault="00000000" w:rsidRPr="00000000" w14:paraId="000000FE">
            <w:pPr>
              <w:spacing w:after="40" w:before="40" w:line="240" w:lineRule="auto"/>
              <w:ind w:left="0" w:hanging="360"/>
              <w:rPr>
                <w:rFonts w:ascii="Arial" w:cs="Arial" w:eastAsia="Arial" w:hAnsi="Arial"/>
                <w:sz w:val="18"/>
                <w:szCs w:val="18"/>
              </w:rPr>
            </w:pPr>
            <w:r w:rsidDel="00000000" w:rsidR="00000000" w:rsidRPr="00000000">
              <w:rPr>
                <w:rFonts w:ascii="Arial" w:cs="Arial" w:eastAsia="Arial" w:hAnsi="Arial"/>
                <w:i w:val="1"/>
                <w:sz w:val="18"/>
                <w:szCs w:val="18"/>
                <w:rtl w:val="0"/>
              </w:rPr>
              <w:t xml:space="preserve">Eff  Effectively models and reinforces ways that students can set and accomplish challenging goals through effective effort and education</w:t>
            </w:r>
            <w:r w:rsidDel="00000000" w:rsidR="00000000" w:rsidRPr="00000000">
              <w:rPr>
                <w:rtl w:val="0"/>
              </w:rPr>
            </w:r>
          </w:p>
        </w:tc>
        <w:tc>
          <w:tcPr/>
          <w:p w:rsidR="00000000" w:rsidDel="00000000" w:rsidP="00000000" w:rsidRDefault="00000000" w:rsidRPr="00000000" w14:paraId="000000FF">
            <w:pPr>
              <w:numPr>
                <w:ilvl w:val="0"/>
                <w:numId w:val="8"/>
              </w:numPr>
              <w:spacing w:after="40" w:before="40" w:line="240" w:lineRule="auto"/>
              <w:ind w:left="245" w:hanging="205"/>
              <w:rPr>
                <w:sz w:val="18"/>
                <w:szCs w:val="18"/>
              </w:rPr>
            </w:pPr>
            <w:r w:rsidDel="00000000" w:rsidR="00000000" w:rsidRPr="00000000">
              <w:rPr>
                <w:rFonts w:ascii="Arial" w:cs="Arial" w:eastAsia="Arial" w:hAnsi="Arial"/>
                <w:sz w:val="18"/>
                <w:szCs w:val="18"/>
                <w:rtl w:val="0"/>
              </w:rPr>
              <w:t xml:space="preserve"> Consistently adapts heath teaching methods and information by introducing alternative modalities when needed. They may include:  technology, written materials or pictures, verbal reinforcement, supervised practice and any other teaching modality. .</w:t>
            </w:r>
            <w:r w:rsidDel="00000000" w:rsidR="00000000" w:rsidRPr="00000000">
              <w:rPr>
                <w:rtl w:val="0"/>
              </w:rPr>
            </w:r>
          </w:p>
          <w:p w:rsidR="00000000" w:rsidDel="00000000" w:rsidP="00000000" w:rsidRDefault="00000000" w:rsidRPr="00000000" w14:paraId="00000100">
            <w:pPr>
              <w:numPr>
                <w:ilvl w:val="0"/>
                <w:numId w:val="8"/>
              </w:numPr>
              <w:spacing w:after="40" w:before="40" w:line="240" w:lineRule="auto"/>
              <w:ind w:left="245" w:hanging="205"/>
              <w:rPr>
                <w:sz w:val="18"/>
                <w:szCs w:val="18"/>
              </w:rPr>
            </w:pPr>
            <w:r w:rsidDel="00000000" w:rsidR="00000000" w:rsidRPr="00000000">
              <w:rPr>
                <w:rFonts w:ascii="Arial" w:cs="Arial" w:eastAsia="Arial" w:hAnsi="Arial"/>
                <w:sz w:val="18"/>
                <w:szCs w:val="18"/>
                <w:rtl w:val="0"/>
              </w:rPr>
              <w:t xml:space="preserve">Works collaboratively with students and staff to promote and maintain optimal health and wellness.</w:t>
            </w:r>
            <w:r w:rsidDel="00000000" w:rsidR="00000000" w:rsidRPr="00000000">
              <w:rPr>
                <w:rtl w:val="0"/>
              </w:rPr>
            </w:r>
          </w:p>
        </w:tc>
        <w:tc>
          <w:tcPr/>
          <w:p w:rsidR="00000000" w:rsidDel="00000000" w:rsidP="00000000" w:rsidRDefault="00000000" w:rsidRPr="00000000" w14:paraId="00000101">
            <w:pPr>
              <w:numPr>
                <w:ilvl w:val="0"/>
                <w:numId w:val="8"/>
              </w:numPr>
              <w:spacing w:after="40" w:before="40" w:line="240" w:lineRule="auto"/>
              <w:ind w:left="245" w:hanging="205"/>
              <w:rPr>
                <w:sz w:val="18"/>
                <w:szCs w:val="18"/>
              </w:rPr>
            </w:pPr>
            <w:r w:rsidDel="00000000" w:rsidR="00000000" w:rsidRPr="00000000">
              <w:rPr>
                <w:rFonts w:ascii="Arial" w:cs="Arial" w:eastAsia="Arial" w:hAnsi="Arial"/>
                <w:sz w:val="18"/>
                <w:szCs w:val="18"/>
                <w:rtl w:val="0"/>
              </w:rPr>
              <w:t xml:space="preserve"> Successfully demonstrates to students developmentally appropriate health topics such as:  epipen administration,  inhaler use,  blood glucose</w:t>
            </w: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sz w:val="18"/>
                <w:szCs w:val="18"/>
                <w:rtl w:val="0"/>
              </w:rPr>
              <w:t xml:space="preserve">testing, cough etiquette, and other health and wellness topics</w:t>
            </w:r>
            <w:r w:rsidDel="00000000" w:rsidR="00000000" w:rsidRPr="00000000">
              <w:rPr>
                <w:rFonts w:ascii="Arial" w:cs="Arial" w:eastAsia="Arial" w:hAnsi="Arial"/>
                <w:b w:val="1"/>
                <w:sz w:val="18"/>
                <w:szCs w:val="18"/>
                <w:rtl w:val="0"/>
              </w:rPr>
              <w:t xml:space="preserve">. </w:t>
            </w:r>
            <w:r w:rsidDel="00000000" w:rsidR="00000000" w:rsidRPr="00000000">
              <w:rPr>
                <w:rtl w:val="0"/>
              </w:rPr>
            </w:r>
          </w:p>
        </w:tc>
      </w:tr>
    </w:tbl>
    <w:p w:rsidR="00000000" w:rsidDel="00000000" w:rsidP="00000000" w:rsidRDefault="00000000" w:rsidRPr="00000000" w14:paraId="00000102">
      <w:pPr>
        <w:ind w:left="0" w:firstLine="0"/>
        <w:rPr/>
      </w:pPr>
      <w:r w:rsidDel="00000000" w:rsidR="00000000" w:rsidRPr="00000000">
        <w:rPr>
          <w:rtl w:val="0"/>
        </w:rPr>
      </w:r>
    </w:p>
    <w:tbl>
      <w:tblPr>
        <w:tblStyle w:val="Table10"/>
        <w:tblW w:w="146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67"/>
        <w:gridCol w:w="3148"/>
        <w:gridCol w:w="5764"/>
        <w:gridCol w:w="4251"/>
        <w:tblGridChange w:id="0">
          <w:tblGrid>
            <w:gridCol w:w="1467"/>
            <w:gridCol w:w="3148"/>
            <w:gridCol w:w="5764"/>
            <w:gridCol w:w="4251"/>
          </w:tblGrid>
        </w:tblGridChange>
      </w:tblGrid>
      <w:tr>
        <w:trPr>
          <w:trHeight w:val="640" w:hRule="atLeast"/>
        </w:trPr>
        <w:tc>
          <w:tcPr>
            <w:gridSpan w:val="4"/>
            <w:tcBorders>
              <w:bottom w:color="000000" w:space="0" w:sz="4" w:val="single"/>
            </w:tcBorders>
            <w:shd w:fill="e2eaf6" w:val="clear"/>
          </w:tcPr>
          <w:p w:rsidR="00000000" w:rsidDel="00000000" w:rsidP="00000000" w:rsidRDefault="00000000" w:rsidRPr="00000000" w14:paraId="00000103">
            <w:pPr>
              <w:spacing w:after="0" w:line="240" w:lineRule="auto"/>
              <w:ind w:firstLine="0"/>
              <w:jc w:val="center"/>
              <w:rPr>
                <w:rFonts w:ascii="Arial" w:cs="Arial" w:eastAsia="Arial" w:hAnsi="Arial"/>
              </w:rPr>
            </w:pPr>
            <w:r w:rsidDel="00000000" w:rsidR="00000000" w:rsidRPr="00000000">
              <w:rPr>
                <w:rFonts w:ascii="Arial" w:cs="Arial" w:eastAsia="Arial" w:hAnsi="Arial"/>
                <w:b w:val="1"/>
                <w:rtl w:val="0"/>
              </w:rPr>
              <w:t xml:space="preserve">Standard III: Family and Community Engagement</w:t>
            </w:r>
            <w:r w:rsidDel="00000000" w:rsidR="00000000" w:rsidRPr="00000000">
              <w:rPr>
                <w:rtl w:val="0"/>
              </w:rPr>
            </w:r>
          </w:p>
          <w:p w:rsidR="00000000" w:rsidDel="00000000" w:rsidP="00000000" w:rsidRDefault="00000000" w:rsidRPr="00000000" w14:paraId="00000104">
            <w:pPr>
              <w:spacing w:after="0" w:line="240" w:lineRule="auto"/>
              <w:ind w:firstLine="0"/>
              <w:jc w:val="center"/>
              <w:rPr>
                <w:rFonts w:ascii="Arial" w:cs="Arial" w:eastAsia="Arial" w:hAnsi="Arial"/>
                <w:i w:val="1"/>
                <w:sz w:val="24"/>
                <w:szCs w:val="24"/>
              </w:rPr>
            </w:pPr>
            <w:r w:rsidDel="00000000" w:rsidR="00000000" w:rsidRPr="00000000">
              <w:rPr>
                <w:rFonts w:ascii="Arial" w:cs="Arial" w:eastAsia="Arial" w:hAnsi="Arial"/>
                <w:b w:val="1"/>
                <w:rtl w:val="0"/>
              </w:rPr>
              <w:t xml:space="preserve">Promotes the learning and growth of all students through effective partnerships with families, caregivers, community members, and organizations.</w:t>
            </w:r>
            <w:r w:rsidDel="00000000" w:rsidR="00000000" w:rsidRPr="00000000">
              <w:rPr>
                <w:rtl w:val="0"/>
              </w:rPr>
            </w:r>
          </w:p>
        </w:tc>
      </w:tr>
    </w:tbl>
    <w:p w:rsidR="00000000" w:rsidDel="00000000" w:rsidP="00000000" w:rsidRDefault="00000000" w:rsidRPr="00000000" w14:paraId="00000108">
      <w:pPr>
        <w:ind w:left="0" w:firstLine="0"/>
        <w:rPr/>
      </w:pPr>
      <w:r w:rsidDel="00000000" w:rsidR="00000000" w:rsidRPr="00000000">
        <w:rPr>
          <w:rtl w:val="0"/>
        </w:rPr>
      </w:r>
    </w:p>
    <w:tbl>
      <w:tblPr>
        <w:tblStyle w:val="Table11"/>
        <w:tblW w:w="146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81"/>
        <w:gridCol w:w="3143"/>
        <w:gridCol w:w="5759"/>
        <w:gridCol w:w="4247"/>
        <w:tblGridChange w:id="0">
          <w:tblGrid>
            <w:gridCol w:w="1481"/>
            <w:gridCol w:w="3143"/>
            <w:gridCol w:w="5759"/>
            <w:gridCol w:w="4247"/>
          </w:tblGrid>
        </w:tblGridChange>
      </w:tblGrid>
      <w:tr>
        <w:trPr>
          <w:trHeight w:val="180" w:hRule="atLeast"/>
        </w:trPr>
        <w:tc>
          <w:tcPr>
            <w:gridSpan w:val="4"/>
            <w:tcBorders>
              <w:bottom w:color="000000" w:space="0" w:sz="4" w:val="single"/>
            </w:tcBorders>
            <w:shd w:fill="e2eaf6" w:val="clear"/>
          </w:tcPr>
          <w:p w:rsidR="00000000" w:rsidDel="00000000" w:rsidP="00000000" w:rsidRDefault="00000000" w:rsidRPr="00000000" w14:paraId="00000109">
            <w:pPr>
              <w:spacing w:after="0" w:line="240" w:lineRule="auto"/>
              <w:ind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Indicator III-C. </w:t>
            </w:r>
            <w:r w:rsidDel="00000000" w:rsidR="00000000" w:rsidRPr="00000000">
              <w:rPr>
                <w:rFonts w:ascii="Arial" w:cs="Arial" w:eastAsia="Arial" w:hAnsi="Arial"/>
                <w:sz w:val="20"/>
                <w:szCs w:val="20"/>
                <w:rtl w:val="0"/>
              </w:rPr>
              <w:t xml:space="preserve">Communication: Engages in regular, two-way, and culturally proficient communication with families as needed about student learning, behavior and wellness; communicates with  providers and community agencies as needed to support student care, health and safety in the school environment.</w:t>
            </w:r>
          </w:p>
        </w:tc>
      </w:tr>
      <w:tr>
        <w:trPr>
          <w:trHeight w:val="200" w:hRule="atLeast"/>
        </w:trPr>
        <w:tc>
          <w:tcPr>
            <w:tcBorders>
              <w:bottom w:color="000000" w:space="0" w:sz="4" w:val="single"/>
            </w:tcBorders>
            <w:shd w:fill="e2eaf6" w:val="clear"/>
          </w:tcPr>
          <w:p w:rsidR="00000000" w:rsidDel="00000000" w:rsidP="00000000" w:rsidRDefault="00000000" w:rsidRPr="00000000" w14:paraId="0000010D">
            <w:pPr>
              <w:spacing w:after="40" w:before="40" w:line="240" w:lineRule="auto"/>
              <w:ind w:firstLine="0"/>
              <w:rPr>
                <w:rFonts w:ascii="Arial" w:cs="Arial" w:eastAsia="Arial" w:hAnsi="Arial"/>
                <w:sz w:val="18"/>
                <w:szCs w:val="18"/>
              </w:rPr>
            </w:pPr>
            <w:r w:rsidDel="00000000" w:rsidR="00000000" w:rsidRPr="00000000">
              <w:rPr>
                <w:rFonts w:ascii="Arial" w:cs="Arial" w:eastAsia="Arial" w:hAnsi="Arial"/>
                <w:b w:val="1"/>
                <w:sz w:val="18"/>
                <w:szCs w:val="18"/>
                <w:rtl w:val="0"/>
              </w:rPr>
              <w:t xml:space="preserve">III-C. Elements</w:t>
            </w:r>
            <w:r w:rsidDel="00000000" w:rsidR="00000000" w:rsidRPr="00000000">
              <w:rPr>
                <w:rtl w:val="0"/>
              </w:rPr>
            </w:r>
          </w:p>
        </w:tc>
        <w:tc>
          <w:tcPr>
            <w:vAlign w:val="center"/>
          </w:tcPr>
          <w:p w:rsidR="00000000" w:rsidDel="00000000" w:rsidP="00000000" w:rsidRDefault="00000000" w:rsidRPr="00000000" w14:paraId="0000010E">
            <w:pPr>
              <w:spacing w:after="0" w:line="240" w:lineRule="auto"/>
              <w:ind w:firstLine="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Proficient</w:t>
            </w:r>
          </w:p>
        </w:tc>
        <w:tc>
          <w:tcPr>
            <w:vAlign w:val="center"/>
          </w:tcPr>
          <w:p w:rsidR="00000000" w:rsidDel="00000000" w:rsidP="00000000" w:rsidRDefault="00000000" w:rsidRPr="00000000" w14:paraId="0000010F">
            <w:pPr>
              <w:spacing w:after="0" w:lineRule="auto"/>
              <w:ind w:firstLine="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Knowledge, Skills, &amp; Responsibilities</w:t>
            </w:r>
          </w:p>
        </w:tc>
        <w:tc>
          <w:tcPr/>
          <w:p w:rsidR="00000000" w:rsidDel="00000000" w:rsidP="00000000" w:rsidRDefault="00000000" w:rsidRPr="00000000" w14:paraId="00000110">
            <w:pPr>
              <w:spacing w:after="0" w:lineRule="auto"/>
              <w:ind w:firstLine="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How it might look </w:t>
            </w:r>
          </w:p>
          <w:p w:rsidR="00000000" w:rsidDel="00000000" w:rsidP="00000000" w:rsidRDefault="00000000" w:rsidRPr="00000000" w14:paraId="00000111">
            <w:pPr>
              <w:spacing w:after="0" w:lineRule="auto"/>
              <w:ind w:firstLine="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&amp; Potential Sources of Evidence</w:t>
            </w:r>
          </w:p>
        </w:tc>
      </w:tr>
      <w:tr>
        <w:tc>
          <w:tcPr>
            <w:shd w:fill="f2f2f2" w:val="clear"/>
          </w:tcPr>
          <w:p w:rsidR="00000000" w:rsidDel="00000000" w:rsidP="00000000" w:rsidRDefault="00000000" w:rsidRPr="00000000" w14:paraId="00000112">
            <w:pPr>
              <w:spacing w:after="40" w:before="40" w:line="240" w:lineRule="auto"/>
              <w:ind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III-C-1.</w:t>
            </w:r>
          </w:p>
          <w:p w:rsidR="00000000" w:rsidDel="00000000" w:rsidP="00000000" w:rsidRDefault="00000000" w:rsidRPr="00000000" w14:paraId="00000113">
            <w:pPr>
              <w:spacing w:after="40" w:before="40" w:line="240" w:lineRule="auto"/>
              <w:ind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Two-Way</w:t>
            </w:r>
          </w:p>
          <w:p w:rsidR="00000000" w:rsidDel="00000000" w:rsidP="00000000" w:rsidRDefault="00000000" w:rsidRPr="00000000" w14:paraId="00000114">
            <w:pPr>
              <w:spacing w:after="40" w:before="40" w:line="240" w:lineRule="auto"/>
              <w:ind w:left="-9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Communication </w:t>
            </w:r>
          </w:p>
        </w:tc>
        <w:tc>
          <w:tcPr/>
          <w:p w:rsidR="00000000" w:rsidDel="00000000" w:rsidP="00000000" w:rsidRDefault="00000000" w:rsidRPr="00000000" w14:paraId="00000115">
            <w:pPr>
              <w:spacing w:after="40" w:before="40" w:line="240" w:lineRule="auto"/>
              <w:ind w:left="0"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 Uses two-way communication with families about student health.   Responds in a timely manner to communications from families.</w:t>
            </w:r>
          </w:p>
          <w:p w:rsidR="00000000" w:rsidDel="00000000" w:rsidP="00000000" w:rsidRDefault="00000000" w:rsidRPr="00000000" w14:paraId="00000116">
            <w:pPr>
              <w:spacing w:after="40" w:before="40" w:line="240" w:lineRule="auto"/>
              <w:ind w:left="0" w:firstLine="0"/>
              <w:rPr>
                <w:rFonts w:ascii="Arial" w:cs="Arial" w:eastAsia="Arial" w:hAnsi="Arial"/>
                <w:i w:val="1"/>
                <w:sz w:val="18"/>
                <w:szCs w:val="18"/>
              </w:rPr>
            </w:pPr>
            <w:r w:rsidDel="00000000" w:rsidR="00000000" w:rsidRPr="00000000">
              <w:rPr>
                <w:rtl w:val="0"/>
              </w:rPr>
            </w:r>
          </w:p>
        </w:tc>
        <w:tc>
          <w:tcPr/>
          <w:p w:rsidR="00000000" w:rsidDel="00000000" w:rsidP="00000000" w:rsidRDefault="00000000" w:rsidRPr="00000000" w14:paraId="00000117">
            <w:pPr>
              <w:numPr>
                <w:ilvl w:val="0"/>
                <w:numId w:val="8"/>
              </w:numPr>
              <w:spacing w:after="40" w:before="40" w:line="240" w:lineRule="auto"/>
              <w:ind w:left="245" w:hanging="205"/>
              <w:rPr>
                <w:sz w:val="18"/>
                <w:szCs w:val="18"/>
              </w:rPr>
            </w:pPr>
            <w:r w:rsidDel="00000000" w:rsidR="00000000" w:rsidRPr="00000000">
              <w:rPr>
                <w:rFonts w:ascii="Arial" w:cs="Arial" w:eastAsia="Arial" w:hAnsi="Arial"/>
                <w:sz w:val="18"/>
                <w:szCs w:val="18"/>
                <w:rtl w:val="0"/>
              </w:rPr>
              <w:t xml:space="preserve">Engages in effective open dialogue – verbal or written.</w:t>
            </w:r>
            <w:r w:rsidDel="00000000" w:rsidR="00000000" w:rsidRPr="00000000">
              <w:rPr>
                <w:rtl w:val="0"/>
              </w:rPr>
            </w:r>
          </w:p>
          <w:p w:rsidR="00000000" w:rsidDel="00000000" w:rsidP="00000000" w:rsidRDefault="00000000" w:rsidRPr="00000000" w14:paraId="00000118">
            <w:pPr>
              <w:numPr>
                <w:ilvl w:val="0"/>
                <w:numId w:val="8"/>
              </w:numPr>
              <w:spacing w:after="40" w:before="40" w:line="240" w:lineRule="auto"/>
              <w:ind w:left="245" w:hanging="205"/>
              <w:rPr>
                <w:sz w:val="18"/>
                <w:szCs w:val="18"/>
              </w:rPr>
            </w:pPr>
            <w:r w:rsidDel="00000000" w:rsidR="00000000" w:rsidRPr="00000000">
              <w:rPr>
                <w:rFonts w:ascii="Arial" w:cs="Arial" w:eastAsia="Arial" w:hAnsi="Arial"/>
                <w:sz w:val="18"/>
                <w:szCs w:val="18"/>
                <w:rtl w:val="0"/>
              </w:rPr>
              <w:t xml:space="preserve">Keeps families informed of health office visits involving significant injuries or illness, as appropriate.</w:t>
            </w:r>
            <w:r w:rsidDel="00000000" w:rsidR="00000000" w:rsidRPr="00000000">
              <w:rPr>
                <w:rtl w:val="0"/>
              </w:rPr>
            </w:r>
          </w:p>
          <w:p w:rsidR="00000000" w:rsidDel="00000000" w:rsidP="00000000" w:rsidRDefault="00000000" w:rsidRPr="00000000" w14:paraId="00000119">
            <w:pPr>
              <w:numPr>
                <w:ilvl w:val="0"/>
                <w:numId w:val="8"/>
              </w:numPr>
              <w:spacing w:after="40" w:before="40" w:line="240" w:lineRule="auto"/>
              <w:ind w:left="245" w:hanging="205"/>
              <w:rPr>
                <w:sz w:val="18"/>
                <w:szCs w:val="18"/>
              </w:rPr>
            </w:pPr>
            <w:r w:rsidDel="00000000" w:rsidR="00000000" w:rsidRPr="00000000">
              <w:rPr>
                <w:rFonts w:ascii="Arial" w:cs="Arial" w:eastAsia="Arial" w:hAnsi="Arial"/>
                <w:sz w:val="18"/>
                <w:szCs w:val="18"/>
                <w:rtl w:val="0"/>
              </w:rPr>
              <w:t xml:space="preserve">Apprises families of progress and issues in chronic disease management.</w:t>
            </w:r>
            <w:r w:rsidDel="00000000" w:rsidR="00000000" w:rsidRPr="00000000">
              <w:rPr>
                <w:rtl w:val="0"/>
              </w:rPr>
            </w:r>
          </w:p>
          <w:p w:rsidR="00000000" w:rsidDel="00000000" w:rsidP="00000000" w:rsidRDefault="00000000" w:rsidRPr="00000000" w14:paraId="0000011A">
            <w:pPr>
              <w:numPr>
                <w:ilvl w:val="0"/>
                <w:numId w:val="8"/>
              </w:numPr>
              <w:spacing w:after="40" w:before="40" w:line="240" w:lineRule="auto"/>
              <w:ind w:left="245" w:hanging="205"/>
              <w:rPr>
                <w:sz w:val="18"/>
                <w:szCs w:val="18"/>
              </w:rPr>
            </w:pPr>
            <w:r w:rsidDel="00000000" w:rsidR="00000000" w:rsidRPr="00000000">
              <w:rPr>
                <w:rFonts w:ascii="Arial" w:cs="Arial" w:eastAsia="Arial" w:hAnsi="Arial"/>
                <w:sz w:val="18"/>
                <w:szCs w:val="18"/>
                <w:rtl w:val="0"/>
              </w:rPr>
              <w:t xml:space="preserve">Apprises families of concerns regarding possible behavioral mental health issues when appropriate.   Works with school team and family to develop plans to address the student’s needs.</w:t>
            </w:r>
            <w:r w:rsidDel="00000000" w:rsidR="00000000" w:rsidRPr="00000000">
              <w:rPr>
                <w:rtl w:val="0"/>
              </w:rPr>
            </w:r>
          </w:p>
          <w:p w:rsidR="00000000" w:rsidDel="00000000" w:rsidP="00000000" w:rsidRDefault="00000000" w:rsidRPr="00000000" w14:paraId="0000011B">
            <w:pPr>
              <w:spacing w:after="40" w:before="40" w:line="240" w:lineRule="auto"/>
              <w:ind w:left="0" w:firstLine="0"/>
              <w:rPr>
                <w:sz w:val="18"/>
                <w:szCs w:val="18"/>
              </w:rPr>
            </w:pPr>
            <w:r w:rsidDel="00000000" w:rsidR="00000000" w:rsidRPr="00000000">
              <w:rPr>
                <w:rtl w:val="0"/>
              </w:rPr>
            </w:r>
          </w:p>
        </w:tc>
        <w:tc>
          <w:tcPr/>
          <w:p w:rsidR="00000000" w:rsidDel="00000000" w:rsidP="00000000" w:rsidRDefault="00000000" w:rsidRPr="00000000" w14:paraId="0000011C">
            <w:pPr>
              <w:numPr>
                <w:ilvl w:val="0"/>
                <w:numId w:val="8"/>
              </w:numPr>
              <w:spacing w:after="40" w:before="40" w:line="240" w:lineRule="auto"/>
              <w:ind w:left="245" w:hanging="205"/>
              <w:rPr>
                <w:sz w:val="18"/>
                <w:szCs w:val="18"/>
              </w:rPr>
            </w:pPr>
            <w:r w:rsidDel="00000000" w:rsidR="00000000" w:rsidRPr="00000000">
              <w:rPr>
                <w:rFonts w:ascii="Arial" w:cs="Arial" w:eastAsia="Arial" w:hAnsi="Arial"/>
                <w:sz w:val="18"/>
                <w:szCs w:val="18"/>
                <w:rtl w:val="0"/>
              </w:rPr>
              <w:t xml:space="preserve">Communicates with parents/guardians regarding significant injury or illness they should be made aware of and refers to medical provider when indicated.</w:t>
            </w:r>
            <w:r w:rsidDel="00000000" w:rsidR="00000000" w:rsidRPr="00000000">
              <w:rPr>
                <w:rtl w:val="0"/>
              </w:rPr>
            </w:r>
          </w:p>
          <w:p w:rsidR="00000000" w:rsidDel="00000000" w:rsidP="00000000" w:rsidRDefault="00000000" w:rsidRPr="00000000" w14:paraId="0000011D">
            <w:pPr>
              <w:numPr>
                <w:ilvl w:val="0"/>
                <w:numId w:val="8"/>
              </w:numPr>
              <w:spacing w:after="40" w:before="40" w:line="240" w:lineRule="auto"/>
              <w:ind w:left="245" w:hanging="205"/>
              <w:rPr>
                <w:sz w:val="18"/>
                <w:szCs w:val="18"/>
              </w:rPr>
            </w:pPr>
            <w:bookmarkStart w:colFirst="0" w:colLast="0" w:name="_30j0zll" w:id="0"/>
            <w:bookmarkEnd w:id="0"/>
            <w:r w:rsidDel="00000000" w:rsidR="00000000" w:rsidRPr="00000000">
              <w:rPr>
                <w:rFonts w:ascii="Arial" w:cs="Arial" w:eastAsia="Arial" w:hAnsi="Arial"/>
                <w:sz w:val="18"/>
                <w:szCs w:val="18"/>
                <w:rtl w:val="0"/>
              </w:rPr>
              <w:t xml:space="preserve">Works with staff members to identify students and works with the team in the appropriate referral of these students, such as contacting mobile crisis intervention provider. </w:t>
            </w:r>
            <w:r w:rsidDel="00000000" w:rsidR="00000000" w:rsidRPr="00000000">
              <w:rPr>
                <w:rtl w:val="0"/>
              </w:rPr>
            </w:r>
          </w:p>
          <w:p w:rsidR="00000000" w:rsidDel="00000000" w:rsidP="00000000" w:rsidRDefault="00000000" w:rsidRPr="00000000" w14:paraId="0000011E">
            <w:pPr>
              <w:numPr>
                <w:ilvl w:val="0"/>
                <w:numId w:val="8"/>
              </w:numPr>
              <w:spacing w:after="40" w:before="40" w:line="240" w:lineRule="auto"/>
              <w:ind w:left="245" w:hanging="205"/>
              <w:rPr>
                <w:sz w:val="18"/>
                <w:szCs w:val="18"/>
              </w:rPr>
            </w:pPr>
            <w:r w:rsidDel="00000000" w:rsidR="00000000" w:rsidRPr="00000000">
              <w:rPr>
                <w:rFonts w:ascii="Arial" w:cs="Arial" w:eastAsia="Arial" w:hAnsi="Arial"/>
                <w:sz w:val="18"/>
                <w:szCs w:val="18"/>
                <w:rtl w:val="0"/>
              </w:rPr>
              <w:t xml:space="preserve">Demonstrates positive, respectful interactions with families; responds in a timely manner to parent calls and other requests for information</w:t>
            </w:r>
            <w:r w:rsidDel="00000000" w:rsidR="00000000" w:rsidRPr="00000000">
              <w:rPr>
                <w:rtl w:val="0"/>
              </w:rPr>
            </w:r>
          </w:p>
          <w:p w:rsidR="00000000" w:rsidDel="00000000" w:rsidP="00000000" w:rsidRDefault="00000000" w:rsidRPr="00000000" w14:paraId="0000011F">
            <w:pPr>
              <w:numPr>
                <w:ilvl w:val="0"/>
                <w:numId w:val="8"/>
              </w:numPr>
              <w:spacing w:after="40" w:before="40" w:line="240" w:lineRule="auto"/>
              <w:ind w:left="245" w:hanging="205"/>
              <w:rPr>
                <w:sz w:val="18"/>
                <w:szCs w:val="18"/>
              </w:rPr>
            </w:pPr>
            <w:r w:rsidDel="00000000" w:rsidR="00000000" w:rsidRPr="00000000">
              <w:rPr>
                <w:rFonts w:ascii="Arial" w:cs="Arial" w:eastAsia="Arial" w:hAnsi="Arial"/>
                <w:sz w:val="18"/>
                <w:szCs w:val="18"/>
                <w:rtl w:val="0"/>
              </w:rPr>
              <w:t xml:space="preserve">Interactions, interventions and health outcomes are documented in health record </w:t>
            </w:r>
            <w:r w:rsidDel="00000000" w:rsidR="00000000" w:rsidRPr="00000000">
              <w:rPr>
                <w:rtl w:val="0"/>
              </w:rPr>
            </w:r>
          </w:p>
          <w:p w:rsidR="00000000" w:rsidDel="00000000" w:rsidP="00000000" w:rsidRDefault="00000000" w:rsidRPr="00000000" w14:paraId="00000120">
            <w:pPr>
              <w:numPr>
                <w:ilvl w:val="0"/>
                <w:numId w:val="8"/>
              </w:numPr>
              <w:spacing w:after="40" w:before="40" w:line="240" w:lineRule="auto"/>
              <w:ind w:left="245" w:hanging="205"/>
              <w:rPr>
                <w:sz w:val="18"/>
                <w:szCs w:val="18"/>
              </w:rPr>
            </w:pPr>
            <w:r w:rsidDel="00000000" w:rsidR="00000000" w:rsidRPr="00000000">
              <w:rPr>
                <w:rFonts w:ascii="Arial" w:cs="Arial" w:eastAsia="Arial" w:hAnsi="Arial"/>
                <w:sz w:val="18"/>
                <w:szCs w:val="18"/>
                <w:rtl w:val="0"/>
              </w:rPr>
              <w:t xml:space="preserve"> Provides parents/guardians with appropriate notification of mandated health screenings as per regulations.</w:t>
            </w:r>
            <w:r w:rsidDel="00000000" w:rsidR="00000000" w:rsidRPr="00000000">
              <w:rPr>
                <w:rtl w:val="0"/>
              </w:rPr>
            </w:r>
          </w:p>
          <w:p w:rsidR="00000000" w:rsidDel="00000000" w:rsidP="00000000" w:rsidRDefault="00000000" w:rsidRPr="00000000" w14:paraId="00000121">
            <w:pPr>
              <w:numPr>
                <w:ilvl w:val="0"/>
                <w:numId w:val="8"/>
              </w:numPr>
              <w:spacing w:after="40" w:before="40" w:line="240" w:lineRule="auto"/>
              <w:ind w:left="245" w:hanging="205"/>
              <w:rPr>
                <w:sz w:val="18"/>
                <w:szCs w:val="18"/>
              </w:rPr>
            </w:pPr>
            <w:r w:rsidDel="00000000" w:rsidR="00000000" w:rsidRPr="00000000">
              <w:rPr>
                <w:rFonts w:ascii="Arial" w:cs="Arial" w:eastAsia="Arial" w:hAnsi="Arial"/>
                <w:sz w:val="18"/>
                <w:szCs w:val="18"/>
                <w:rtl w:val="0"/>
              </w:rPr>
              <w:t xml:space="preserve"> Provides reports of outcomes of  screenings, according to DPH requirements, that are outside of normal limits to parents in a timely manner</w:t>
            </w:r>
            <w:r w:rsidDel="00000000" w:rsidR="00000000" w:rsidRPr="00000000">
              <w:rPr>
                <w:rtl w:val="0"/>
              </w:rPr>
            </w:r>
          </w:p>
          <w:p w:rsidR="00000000" w:rsidDel="00000000" w:rsidP="00000000" w:rsidRDefault="00000000" w:rsidRPr="00000000" w14:paraId="00000122">
            <w:pPr>
              <w:numPr>
                <w:ilvl w:val="0"/>
                <w:numId w:val="8"/>
              </w:numPr>
              <w:spacing w:after="40" w:before="40" w:line="240" w:lineRule="auto"/>
              <w:ind w:left="245" w:hanging="205"/>
              <w:rPr>
                <w:sz w:val="18"/>
                <w:szCs w:val="18"/>
              </w:rPr>
            </w:pPr>
            <w:r w:rsidDel="00000000" w:rsidR="00000000" w:rsidRPr="00000000">
              <w:rPr>
                <w:rFonts w:ascii="Arial" w:cs="Arial" w:eastAsia="Arial" w:hAnsi="Arial"/>
                <w:sz w:val="18"/>
                <w:szCs w:val="18"/>
                <w:rtl w:val="0"/>
              </w:rPr>
              <w:t xml:space="preserve">Responds  to parent concerns in a timely manner</w:t>
            </w:r>
          </w:p>
        </w:tc>
      </w:tr>
    </w:tbl>
    <w:p w:rsidR="00000000" w:rsidDel="00000000" w:rsidP="00000000" w:rsidRDefault="00000000" w:rsidRPr="00000000" w14:paraId="00000123">
      <w:pPr>
        <w:ind w:left="0" w:firstLine="0"/>
        <w:rPr/>
      </w:pPr>
      <w:r w:rsidDel="00000000" w:rsidR="00000000" w:rsidRPr="00000000">
        <w:rPr>
          <w:rtl w:val="0"/>
        </w:rPr>
      </w:r>
    </w:p>
    <w:p w:rsidR="00000000" w:rsidDel="00000000" w:rsidP="00000000" w:rsidRDefault="00000000" w:rsidRPr="00000000" w14:paraId="00000124">
      <w:pPr>
        <w:ind w:left="0" w:firstLine="0"/>
        <w:rPr/>
      </w:pPr>
      <w:r w:rsidDel="00000000" w:rsidR="00000000" w:rsidRPr="00000000">
        <w:rPr>
          <w:rtl w:val="0"/>
        </w:rPr>
      </w:r>
    </w:p>
    <w:p w:rsidR="00000000" w:rsidDel="00000000" w:rsidP="00000000" w:rsidRDefault="00000000" w:rsidRPr="00000000" w14:paraId="00000125">
      <w:pPr>
        <w:ind w:left="0" w:firstLine="0"/>
        <w:rPr/>
      </w:pPr>
      <w:r w:rsidDel="00000000" w:rsidR="00000000" w:rsidRPr="00000000">
        <w:rPr>
          <w:rtl w:val="0"/>
        </w:rPr>
      </w:r>
    </w:p>
    <w:p w:rsidR="00000000" w:rsidDel="00000000" w:rsidP="00000000" w:rsidRDefault="00000000" w:rsidRPr="00000000" w14:paraId="00000126">
      <w:pPr>
        <w:ind w:left="0" w:firstLine="0"/>
        <w:rPr/>
      </w:pPr>
      <w:r w:rsidDel="00000000" w:rsidR="00000000" w:rsidRPr="00000000">
        <w:rPr>
          <w:rtl w:val="0"/>
        </w:rPr>
      </w:r>
    </w:p>
    <w:p w:rsidR="00000000" w:rsidDel="00000000" w:rsidP="00000000" w:rsidRDefault="00000000" w:rsidRPr="00000000" w14:paraId="00000127">
      <w:pPr>
        <w:ind w:left="0" w:firstLine="0"/>
        <w:rPr/>
      </w:pPr>
      <w:r w:rsidDel="00000000" w:rsidR="00000000" w:rsidRPr="00000000">
        <w:rPr>
          <w:rtl w:val="0"/>
        </w:rPr>
      </w:r>
    </w:p>
    <w:p w:rsidR="00000000" w:rsidDel="00000000" w:rsidP="00000000" w:rsidRDefault="00000000" w:rsidRPr="00000000" w14:paraId="00000128">
      <w:pPr>
        <w:ind w:left="0" w:firstLine="0"/>
        <w:rPr/>
      </w:pPr>
      <w:r w:rsidDel="00000000" w:rsidR="00000000" w:rsidRPr="00000000">
        <w:rPr>
          <w:rtl w:val="0"/>
        </w:rPr>
      </w:r>
    </w:p>
    <w:tbl>
      <w:tblPr>
        <w:tblStyle w:val="Table12"/>
        <w:tblW w:w="146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67"/>
        <w:gridCol w:w="3148"/>
        <w:gridCol w:w="5764"/>
        <w:gridCol w:w="4251"/>
        <w:tblGridChange w:id="0">
          <w:tblGrid>
            <w:gridCol w:w="1467"/>
            <w:gridCol w:w="3148"/>
            <w:gridCol w:w="5764"/>
            <w:gridCol w:w="4251"/>
          </w:tblGrid>
        </w:tblGridChange>
      </w:tblGrid>
      <w:tr>
        <w:trPr>
          <w:trHeight w:val="180" w:hRule="atLeast"/>
        </w:trPr>
        <w:tc>
          <w:tcPr>
            <w:gridSpan w:val="4"/>
            <w:tcBorders>
              <w:top w:color="000000" w:space="0" w:sz="4" w:val="single"/>
              <w:left w:color="000000" w:space="0" w:sz="4" w:val="single"/>
              <w:bottom w:color="000000" w:space="0" w:sz="4" w:val="single"/>
              <w:right w:color="000000" w:space="0" w:sz="4" w:val="single"/>
            </w:tcBorders>
            <w:shd w:fill="e2eaf6" w:val="clear"/>
          </w:tcPr>
          <w:p w:rsidR="00000000" w:rsidDel="00000000" w:rsidP="00000000" w:rsidRDefault="00000000" w:rsidRPr="00000000" w14:paraId="00000129">
            <w:pPr>
              <w:spacing w:after="0" w:line="240" w:lineRule="auto"/>
              <w:ind w:firstLine="0"/>
              <w:jc w:val="center"/>
              <w:rPr>
                <w:rFonts w:ascii="Arial" w:cs="Arial" w:eastAsia="Arial" w:hAnsi="Arial"/>
              </w:rPr>
            </w:pPr>
            <w:r w:rsidDel="00000000" w:rsidR="00000000" w:rsidRPr="00000000">
              <w:rPr>
                <w:rFonts w:ascii="Arial" w:cs="Arial" w:eastAsia="Arial" w:hAnsi="Arial"/>
                <w:b w:val="1"/>
                <w:rtl w:val="0"/>
              </w:rPr>
              <w:t xml:space="preserve">Standard IV: Professional Culture</w:t>
            </w:r>
            <w:r w:rsidDel="00000000" w:rsidR="00000000" w:rsidRPr="00000000">
              <w:rPr>
                <w:rtl w:val="0"/>
              </w:rPr>
            </w:r>
          </w:p>
          <w:p w:rsidR="00000000" w:rsidDel="00000000" w:rsidP="00000000" w:rsidRDefault="00000000" w:rsidRPr="00000000" w14:paraId="0000012A">
            <w:pPr>
              <w:spacing w:after="0" w:line="240" w:lineRule="auto"/>
              <w:ind w:firstLine="0"/>
              <w:jc w:val="center"/>
              <w:rPr>
                <w:rFonts w:ascii="Arial" w:cs="Arial" w:eastAsia="Arial" w:hAnsi="Arial"/>
                <w:b w:val="1"/>
              </w:rPr>
            </w:pPr>
            <w:r w:rsidDel="00000000" w:rsidR="00000000" w:rsidRPr="00000000">
              <w:rPr>
                <w:rFonts w:ascii="Arial" w:cs="Arial" w:eastAsia="Arial" w:hAnsi="Arial"/>
                <w:b w:val="1"/>
                <w:rtl w:val="0"/>
              </w:rPr>
              <w:t xml:space="preserve">Promotes the learning and growth of all students through ethical, culturally proficient, skilled, and collaborative practice.</w:t>
            </w:r>
          </w:p>
        </w:tc>
      </w:tr>
      <w:tr>
        <w:trPr>
          <w:trHeight w:val="180" w:hRule="atLeast"/>
        </w:trPr>
        <w:tc>
          <w:tcPr>
            <w:gridSpan w:val="4"/>
            <w:tcBorders>
              <w:top w:color="000000" w:space="0" w:sz="4" w:val="single"/>
              <w:left w:color="000000" w:space="0" w:sz="4" w:val="single"/>
              <w:bottom w:color="000000" w:space="0" w:sz="4" w:val="single"/>
              <w:right w:color="000000" w:space="0" w:sz="4" w:val="single"/>
            </w:tcBorders>
            <w:shd w:fill="e2eaf6" w:val="clear"/>
          </w:tcPr>
          <w:p w:rsidR="00000000" w:rsidDel="00000000" w:rsidP="00000000" w:rsidRDefault="00000000" w:rsidRPr="00000000" w14:paraId="0000012E">
            <w:pPr>
              <w:spacing w:after="0" w:line="240" w:lineRule="auto"/>
              <w:ind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Indicator IV-A. </w:t>
            </w:r>
            <w:r w:rsidDel="00000000" w:rsidR="00000000" w:rsidRPr="00000000">
              <w:rPr>
                <w:rFonts w:ascii="Arial" w:cs="Arial" w:eastAsia="Arial" w:hAnsi="Arial"/>
                <w:sz w:val="20"/>
                <w:szCs w:val="20"/>
                <w:rtl w:val="0"/>
              </w:rPr>
              <w:t xml:space="preserve">Reflection:</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Demonstrates the capacity to reflect on and improve the educator’s own practice, using informal means as well as meetings with teams and work groups to gather information, analyze data, examine issues, set meaningful goals, and develop new approaches in order to improve teaching and learning.</w:t>
            </w:r>
            <w:r w:rsidDel="00000000" w:rsidR="00000000" w:rsidRPr="00000000">
              <w:rPr>
                <w:rtl w:val="0"/>
              </w:rPr>
            </w:r>
          </w:p>
        </w:tc>
      </w:tr>
      <w:tr>
        <w:trPr>
          <w:trHeight w:val="200" w:hRule="atLeast"/>
        </w:trPr>
        <w:tc>
          <w:tcPr>
            <w:tcBorders>
              <w:bottom w:color="000000" w:space="0" w:sz="4" w:val="single"/>
            </w:tcBorders>
            <w:shd w:fill="e2eaf6" w:val="clear"/>
          </w:tcPr>
          <w:p w:rsidR="00000000" w:rsidDel="00000000" w:rsidP="00000000" w:rsidRDefault="00000000" w:rsidRPr="00000000" w14:paraId="00000132">
            <w:pPr>
              <w:spacing w:after="40" w:before="40" w:line="240" w:lineRule="auto"/>
              <w:ind w:left="360" w:hanging="45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IV-A. </w:t>
            </w:r>
          </w:p>
          <w:p w:rsidR="00000000" w:rsidDel="00000000" w:rsidP="00000000" w:rsidRDefault="00000000" w:rsidRPr="00000000" w14:paraId="00000133">
            <w:pPr>
              <w:spacing w:after="40" w:before="40" w:line="240" w:lineRule="auto"/>
              <w:ind w:left="-90" w:firstLine="0"/>
              <w:rPr>
                <w:rFonts w:ascii="Arial" w:cs="Arial" w:eastAsia="Arial" w:hAnsi="Arial"/>
                <w:sz w:val="18"/>
                <w:szCs w:val="18"/>
              </w:rPr>
            </w:pPr>
            <w:r w:rsidDel="00000000" w:rsidR="00000000" w:rsidRPr="00000000">
              <w:rPr>
                <w:rFonts w:ascii="Arial" w:cs="Arial" w:eastAsia="Arial" w:hAnsi="Arial"/>
                <w:b w:val="1"/>
                <w:sz w:val="18"/>
                <w:szCs w:val="18"/>
                <w:rtl w:val="0"/>
              </w:rPr>
              <w:t xml:space="preserve">Elements</w:t>
            </w:r>
            <w:r w:rsidDel="00000000" w:rsidR="00000000" w:rsidRPr="00000000">
              <w:rPr>
                <w:rtl w:val="0"/>
              </w:rPr>
            </w:r>
          </w:p>
        </w:tc>
        <w:tc>
          <w:tcPr>
            <w:vAlign w:val="center"/>
          </w:tcPr>
          <w:p w:rsidR="00000000" w:rsidDel="00000000" w:rsidP="00000000" w:rsidRDefault="00000000" w:rsidRPr="00000000" w14:paraId="00000134">
            <w:pPr>
              <w:spacing w:after="0" w:line="240" w:lineRule="auto"/>
              <w:ind w:firstLine="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Proficient</w:t>
            </w:r>
          </w:p>
        </w:tc>
        <w:tc>
          <w:tcPr>
            <w:vAlign w:val="center"/>
          </w:tcPr>
          <w:p w:rsidR="00000000" w:rsidDel="00000000" w:rsidP="00000000" w:rsidRDefault="00000000" w:rsidRPr="00000000" w14:paraId="00000135">
            <w:pPr>
              <w:spacing w:after="0" w:lineRule="auto"/>
              <w:ind w:firstLine="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Knowledge, Skills, &amp; Responsibilities</w:t>
            </w:r>
          </w:p>
        </w:tc>
        <w:tc>
          <w:tcPr/>
          <w:p w:rsidR="00000000" w:rsidDel="00000000" w:rsidP="00000000" w:rsidRDefault="00000000" w:rsidRPr="00000000" w14:paraId="00000136">
            <w:pPr>
              <w:spacing w:after="0" w:lineRule="auto"/>
              <w:ind w:firstLine="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How it might look </w:t>
            </w:r>
          </w:p>
          <w:p w:rsidR="00000000" w:rsidDel="00000000" w:rsidP="00000000" w:rsidRDefault="00000000" w:rsidRPr="00000000" w14:paraId="00000137">
            <w:pPr>
              <w:spacing w:after="0" w:lineRule="auto"/>
              <w:ind w:firstLine="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&amp; Potential Sources of Evidence</w:t>
            </w:r>
          </w:p>
        </w:tc>
      </w:tr>
      <w:tr>
        <w:tc>
          <w:tcPr>
            <w:shd w:fill="f2f2f2" w:val="clear"/>
          </w:tcPr>
          <w:p w:rsidR="00000000" w:rsidDel="00000000" w:rsidP="00000000" w:rsidRDefault="00000000" w:rsidRPr="00000000" w14:paraId="00000138">
            <w:pPr>
              <w:spacing w:after="40" w:before="40" w:line="240" w:lineRule="auto"/>
              <w:ind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IV-A-1.</w:t>
            </w:r>
          </w:p>
          <w:p w:rsidR="00000000" w:rsidDel="00000000" w:rsidP="00000000" w:rsidRDefault="00000000" w:rsidRPr="00000000" w14:paraId="00000139">
            <w:pPr>
              <w:spacing w:after="40" w:before="40" w:line="240" w:lineRule="auto"/>
              <w:ind w:left="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Reflective Practice</w:t>
            </w:r>
          </w:p>
          <w:p w:rsidR="00000000" w:rsidDel="00000000" w:rsidP="00000000" w:rsidRDefault="00000000" w:rsidRPr="00000000" w14:paraId="0000013A">
            <w:pPr>
              <w:spacing w:after="40" w:before="40" w:line="240" w:lineRule="auto"/>
              <w:ind w:firstLine="0"/>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13B">
            <w:pPr>
              <w:spacing w:after="40" w:before="40" w:line="240" w:lineRule="auto"/>
              <w:ind w:left="90" w:hanging="180"/>
              <w:rPr>
                <w:rFonts w:ascii="Arial" w:cs="Arial" w:eastAsia="Arial" w:hAnsi="Arial"/>
                <w:sz w:val="18"/>
                <w:szCs w:val="18"/>
              </w:rPr>
            </w:pPr>
            <w:r w:rsidDel="00000000" w:rsidR="00000000" w:rsidRPr="00000000">
              <w:rPr>
                <w:rFonts w:ascii="Arial" w:cs="Arial" w:eastAsia="Arial" w:hAnsi="Arial"/>
                <w:i w:val="1"/>
                <w:sz w:val="18"/>
                <w:szCs w:val="18"/>
                <w:rtl w:val="0"/>
              </w:rPr>
              <w:t xml:space="preserve">Regularly reflects on the effectiveness of instruction, supports, and interactions with students, both individually and with colleagues. Uses insights gained to improve practice and student outcomes.</w:t>
            </w:r>
            <w:r w:rsidDel="00000000" w:rsidR="00000000" w:rsidRPr="00000000">
              <w:rPr>
                <w:rtl w:val="0"/>
              </w:rPr>
            </w:r>
          </w:p>
        </w:tc>
        <w:tc>
          <w:tcPr/>
          <w:p w:rsidR="00000000" w:rsidDel="00000000" w:rsidP="00000000" w:rsidRDefault="00000000" w:rsidRPr="00000000" w14:paraId="0000013C">
            <w:pPr>
              <w:numPr>
                <w:ilvl w:val="0"/>
                <w:numId w:val="8"/>
              </w:numPr>
              <w:spacing w:after="40" w:before="40" w:line="240" w:lineRule="auto"/>
              <w:ind w:left="245" w:hanging="205"/>
              <w:rPr>
                <w:sz w:val="18"/>
                <w:szCs w:val="18"/>
              </w:rPr>
            </w:pPr>
            <w:r w:rsidDel="00000000" w:rsidR="00000000" w:rsidRPr="00000000">
              <w:rPr>
                <w:rFonts w:ascii="Arial" w:cs="Arial" w:eastAsia="Arial" w:hAnsi="Arial"/>
                <w:sz w:val="18"/>
                <w:szCs w:val="18"/>
                <w:rtl w:val="0"/>
              </w:rPr>
              <w:t xml:space="preserve">Reflects on student health outcomes to assess effectiveness of health office and/or classroom teaching.</w:t>
            </w:r>
            <w:r w:rsidDel="00000000" w:rsidR="00000000" w:rsidRPr="00000000">
              <w:rPr>
                <w:rtl w:val="0"/>
              </w:rPr>
            </w:r>
          </w:p>
          <w:p w:rsidR="00000000" w:rsidDel="00000000" w:rsidP="00000000" w:rsidRDefault="00000000" w:rsidRPr="00000000" w14:paraId="0000013D">
            <w:pPr>
              <w:numPr>
                <w:ilvl w:val="0"/>
                <w:numId w:val="8"/>
              </w:numPr>
              <w:spacing w:after="40" w:before="40" w:line="240" w:lineRule="auto"/>
              <w:ind w:left="245" w:hanging="205"/>
              <w:rPr>
                <w:sz w:val="18"/>
                <w:szCs w:val="18"/>
              </w:rPr>
            </w:pPr>
            <w:r w:rsidDel="00000000" w:rsidR="00000000" w:rsidRPr="00000000">
              <w:rPr>
                <w:rFonts w:ascii="Arial" w:cs="Arial" w:eastAsia="Arial" w:hAnsi="Arial"/>
                <w:sz w:val="18"/>
                <w:szCs w:val="18"/>
                <w:rtl w:val="0"/>
              </w:rPr>
              <w:t xml:space="preserve">Attends meetings with colleagues to discuss student issues e.g. IHCP, 504, IEPs or individual plans of care.</w:t>
            </w:r>
            <w:r w:rsidDel="00000000" w:rsidR="00000000" w:rsidRPr="00000000">
              <w:rPr>
                <w:rtl w:val="0"/>
              </w:rPr>
            </w:r>
          </w:p>
          <w:p w:rsidR="00000000" w:rsidDel="00000000" w:rsidP="00000000" w:rsidRDefault="00000000" w:rsidRPr="00000000" w14:paraId="0000013E">
            <w:pPr>
              <w:numPr>
                <w:ilvl w:val="0"/>
                <w:numId w:val="8"/>
              </w:numPr>
              <w:spacing w:after="40" w:before="40" w:line="240" w:lineRule="auto"/>
              <w:ind w:left="245" w:hanging="205"/>
              <w:rPr>
                <w:sz w:val="18"/>
                <w:szCs w:val="18"/>
              </w:rPr>
            </w:pPr>
            <w:r w:rsidDel="00000000" w:rsidR="00000000" w:rsidRPr="00000000">
              <w:rPr>
                <w:rFonts w:ascii="Arial" w:cs="Arial" w:eastAsia="Arial" w:hAnsi="Arial"/>
                <w:sz w:val="18"/>
                <w:szCs w:val="18"/>
                <w:rtl w:val="0"/>
              </w:rPr>
              <w:t xml:space="preserve">Reflects on  clinical skills and identifies areas of need to enhance knowledge of specific clinical skill.</w:t>
            </w:r>
            <w:r w:rsidDel="00000000" w:rsidR="00000000" w:rsidRPr="00000000">
              <w:rPr>
                <w:rtl w:val="0"/>
              </w:rPr>
            </w:r>
          </w:p>
          <w:p w:rsidR="00000000" w:rsidDel="00000000" w:rsidP="00000000" w:rsidRDefault="00000000" w:rsidRPr="00000000" w14:paraId="0000013F">
            <w:pPr>
              <w:numPr>
                <w:ilvl w:val="0"/>
                <w:numId w:val="8"/>
              </w:numPr>
              <w:spacing w:after="40" w:before="40" w:line="240" w:lineRule="auto"/>
              <w:ind w:left="245" w:hanging="205"/>
              <w:rPr>
                <w:sz w:val="18"/>
                <w:szCs w:val="18"/>
              </w:rPr>
            </w:pPr>
            <w:r w:rsidDel="00000000" w:rsidR="00000000" w:rsidRPr="00000000">
              <w:rPr>
                <w:rFonts w:ascii="Arial" w:cs="Arial" w:eastAsia="Arial" w:hAnsi="Arial"/>
                <w:sz w:val="18"/>
                <w:szCs w:val="18"/>
                <w:rtl w:val="0"/>
              </w:rPr>
              <w:t xml:space="preserve">Identifies and develops skills  to enhance communication techniques with parents/families.</w:t>
            </w:r>
            <w:r w:rsidDel="00000000" w:rsidR="00000000" w:rsidRPr="00000000">
              <w:rPr>
                <w:rtl w:val="0"/>
              </w:rPr>
            </w:r>
          </w:p>
        </w:tc>
        <w:tc>
          <w:tcPr/>
          <w:p w:rsidR="00000000" w:rsidDel="00000000" w:rsidP="00000000" w:rsidRDefault="00000000" w:rsidRPr="00000000" w14:paraId="00000140">
            <w:pPr>
              <w:numPr>
                <w:ilvl w:val="0"/>
                <w:numId w:val="8"/>
              </w:numPr>
              <w:spacing w:after="40" w:before="40" w:line="240" w:lineRule="auto"/>
              <w:ind w:left="720" w:hanging="360"/>
              <w:rPr>
                <w:sz w:val="18"/>
                <w:szCs w:val="18"/>
              </w:rPr>
            </w:pPr>
            <w:r w:rsidDel="00000000" w:rsidR="00000000" w:rsidRPr="00000000">
              <w:rPr>
                <w:rFonts w:ascii="Arial" w:cs="Arial" w:eastAsia="Arial" w:hAnsi="Arial"/>
                <w:sz w:val="18"/>
                <w:szCs w:val="18"/>
                <w:rtl w:val="0"/>
              </w:rPr>
              <w:t xml:space="preserve">Reviews health office data, including return to class rate and number and type of health office visits to determine strategies for improving outcomes.</w:t>
            </w:r>
            <w:r w:rsidDel="00000000" w:rsidR="00000000" w:rsidRPr="00000000">
              <w:rPr>
                <w:rtl w:val="0"/>
              </w:rPr>
            </w:r>
          </w:p>
          <w:p w:rsidR="00000000" w:rsidDel="00000000" w:rsidP="00000000" w:rsidRDefault="00000000" w:rsidRPr="00000000" w14:paraId="00000141">
            <w:pPr>
              <w:numPr>
                <w:ilvl w:val="0"/>
                <w:numId w:val="8"/>
              </w:numPr>
              <w:spacing w:after="40" w:before="40" w:line="240" w:lineRule="auto"/>
              <w:ind w:left="720" w:hanging="360"/>
              <w:rPr>
                <w:sz w:val="18"/>
                <w:szCs w:val="18"/>
              </w:rPr>
            </w:pPr>
            <w:r w:rsidDel="00000000" w:rsidR="00000000" w:rsidRPr="00000000">
              <w:rPr>
                <w:rFonts w:ascii="Arial" w:cs="Arial" w:eastAsia="Arial" w:hAnsi="Arial"/>
                <w:sz w:val="18"/>
                <w:szCs w:val="18"/>
                <w:rtl w:val="0"/>
              </w:rPr>
              <w:t xml:space="preserve">Collaborates with staff to identify health related absence trends</w:t>
            </w:r>
            <w:r w:rsidDel="00000000" w:rsidR="00000000" w:rsidRPr="00000000">
              <w:rPr>
                <w:rtl w:val="0"/>
              </w:rPr>
            </w:r>
          </w:p>
          <w:p w:rsidR="00000000" w:rsidDel="00000000" w:rsidP="00000000" w:rsidRDefault="00000000" w:rsidRPr="00000000" w14:paraId="00000142">
            <w:pPr>
              <w:numPr>
                <w:ilvl w:val="0"/>
                <w:numId w:val="8"/>
              </w:numPr>
              <w:spacing w:after="40" w:before="40" w:line="240" w:lineRule="auto"/>
              <w:ind w:left="720" w:hanging="360"/>
              <w:rPr>
                <w:sz w:val="18"/>
                <w:szCs w:val="18"/>
              </w:rPr>
            </w:pPr>
            <w:r w:rsidDel="00000000" w:rsidR="00000000" w:rsidRPr="00000000">
              <w:rPr>
                <w:rFonts w:ascii="Arial" w:cs="Arial" w:eastAsia="Arial" w:hAnsi="Arial"/>
                <w:sz w:val="18"/>
                <w:szCs w:val="18"/>
                <w:rtl w:val="0"/>
              </w:rPr>
              <w:t xml:space="preserve">Reviews data and adjusts practice when appropriate</w:t>
            </w:r>
            <w:r w:rsidDel="00000000" w:rsidR="00000000" w:rsidRPr="00000000">
              <w:rPr>
                <w:rtl w:val="0"/>
              </w:rPr>
            </w:r>
          </w:p>
          <w:p w:rsidR="00000000" w:rsidDel="00000000" w:rsidP="00000000" w:rsidRDefault="00000000" w:rsidRPr="00000000" w14:paraId="00000143">
            <w:pPr>
              <w:numPr>
                <w:ilvl w:val="0"/>
                <w:numId w:val="8"/>
              </w:numPr>
              <w:spacing w:after="40" w:before="40" w:line="240" w:lineRule="auto"/>
              <w:ind w:left="720" w:hanging="360"/>
              <w:rPr>
                <w:sz w:val="18"/>
                <w:szCs w:val="18"/>
              </w:rPr>
            </w:pPr>
            <w:r w:rsidDel="00000000" w:rsidR="00000000" w:rsidRPr="00000000">
              <w:rPr>
                <w:rFonts w:ascii="Arial" w:cs="Arial" w:eastAsia="Arial" w:hAnsi="Arial"/>
                <w:sz w:val="18"/>
                <w:szCs w:val="18"/>
                <w:rtl w:val="0"/>
              </w:rPr>
              <w:t xml:space="preserve">Updates IHCP, Individual plan of care, 504 and IEP with the team when indicated</w:t>
            </w:r>
            <w:r w:rsidDel="00000000" w:rsidR="00000000" w:rsidRPr="00000000">
              <w:rPr>
                <w:rtl w:val="0"/>
              </w:rPr>
            </w:r>
          </w:p>
          <w:p w:rsidR="00000000" w:rsidDel="00000000" w:rsidP="00000000" w:rsidRDefault="00000000" w:rsidRPr="00000000" w14:paraId="00000144">
            <w:pPr>
              <w:numPr>
                <w:ilvl w:val="0"/>
                <w:numId w:val="8"/>
              </w:numPr>
              <w:spacing w:after="40" w:before="40" w:line="240" w:lineRule="auto"/>
              <w:ind w:left="720" w:hanging="360"/>
              <w:rPr>
                <w:sz w:val="18"/>
                <w:szCs w:val="18"/>
              </w:rPr>
            </w:pPr>
            <w:r w:rsidDel="00000000" w:rsidR="00000000" w:rsidRPr="00000000">
              <w:rPr>
                <w:rFonts w:ascii="Arial" w:cs="Arial" w:eastAsia="Arial" w:hAnsi="Arial"/>
                <w:sz w:val="18"/>
                <w:szCs w:val="18"/>
                <w:rtl w:val="0"/>
              </w:rPr>
              <w:t xml:space="preserve">Self-assessment identif</w:t>
            </w:r>
            <w:r w:rsidDel="00000000" w:rsidR="00000000" w:rsidRPr="00000000">
              <w:rPr>
                <w:rFonts w:ascii="Arial" w:cs="Arial" w:eastAsia="Arial" w:hAnsi="Arial"/>
                <w:sz w:val="18"/>
                <w:szCs w:val="18"/>
                <w:rtl w:val="0"/>
              </w:rPr>
              <w:t xml:space="preserve">ies</w:t>
            </w:r>
            <w:r w:rsidDel="00000000" w:rsidR="00000000" w:rsidRPr="00000000">
              <w:rPr>
                <w:rFonts w:ascii="Arial" w:cs="Arial" w:eastAsia="Arial" w:hAnsi="Arial"/>
                <w:sz w:val="18"/>
                <w:szCs w:val="18"/>
                <w:rtl w:val="0"/>
              </w:rPr>
              <w:t xml:space="preserve"> areas of strength and areas for  growth</w:t>
            </w:r>
            <w:r w:rsidDel="00000000" w:rsidR="00000000" w:rsidRPr="00000000">
              <w:rPr>
                <w:rtl w:val="0"/>
              </w:rPr>
            </w:r>
          </w:p>
        </w:tc>
      </w:tr>
    </w:tbl>
    <w:p w:rsidR="00000000" w:rsidDel="00000000" w:rsidP="00000000" w:rsidRDefault="00000000" w:rsidRPr="00000000" w14:paraId="00000145">
      <w:pPr>
        <w:ind w:left="0" w:firstLine="0"/>
        <w:rPr/>
      </w:pPr>
      <w:r w:rsidDel="00000000" w:rsidR="00000000" w:rsidRPr="00000000">
        <w:rPr>
          <w:rtl w:val="0"/>
        </w:rPr>
      </w:r>
    </w:p>
    <w:tbl>
      <w:tblPr>
        <w:tblStyle w:val="Table13"/>
        <w:tblW w:w="146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67"/>
        <w:gridCol w:w="3148"/>
        <w:gridCol w:w="5764"/>
        <w:gridCol w:w="4251"/>
        <w:tblGridChange w:id="0">
          <w:tblGrid>
            <w:gridCol w:w="1467"/>
            <w:gridCol w:w="3148"/>
            <w:gridCol w:w="5764"/>
            <w:gridCol w:w="4251"/>
          </w:tblGrid>
        </w:tblGridChange>
      </w:tblGrid>
      <w:tr>
        <w:trPr>
          <w:trHeight w:val="180" w:hRule="atLeast"/>
        </w:trPr>
        <w:tc>
          <w:tcPr>
            <w:gridSpan w:val="4"/>
            <w:tcBorders>
              <w:top w:color="000000" w:space="0" w:sz="4" w:val="single"/>
              <w:left w:color="000000" w:space="0" w:sz="4" w:val="single"/>
              <w:bottom w:color="000000" w:space="0" w:sz="4" w:val="single"/>
              <w:right w:color="000000" w:space="0" w:sz="4" w:val="single"/>
            </w:tcBorders>
            <w:shd w:fill="e2eaf6" w:val="clear"/>
          </w:tcPr>
          <w:p w:rsidR="00000000" w:rsidDel="00000000" w:rsidP="00000000" w:rsidRDefault="00000000" w:rsidRPr="00000000" w14:paraId="00000146">
            <w:pPr>
              <w:spacing w:after="0" w:line="240" w:lineRule="auto"/>
              <w:ind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Indicator IV-C. </w:t>
            </w:r>
            <w:r w:rsidDel="00000000" w:rsidR="00000000" w:rsidRPr="00000000">
              <w:rPr>
                <w:rFonts w:ascii="Arial" w:cs="Arial" w:eastAsia="Arial" w:hAnsi="Arial"/>
                <w:sz w:val="20"/>
                <w:szCs w:val="20"/>
                <w:rtl w:val="0"/>
              </w:rPr>
              <w:t xml:space="preserve">Collaboration: Collaborates effectively with colleagues on a wide range of tasks.</w:t>
            </w:r>
            <w:r w:rsidDel="00000000" w:rsidR="00000000" w:rsidRPr="00000000">
              <w:rPr>
                <w:rtl w:val="0"/>
              </w:rPr>
            </w:r>
          </w:p>
        </w:tc>
      </w:tr>
      <w:tr>
        <w:trPr>
          <w:trHeight w:val="200" w:hRule="atLeast"/>
        </w:trPr>
        <w:tc>
          <w:tcPr>
            <w:tcBorders>
              <w:bottom w:color="000000" w:space="0" w:sz="4" w:val="single"/>
            </w:tcBorders>
            <w:shd w:fill="e2eaf6" w:val="clear"/>
          </w:tcPr>
          <w:p w:rsidR="00000000" w:rsidDel="00000000" w:rsidP="00000000" w:rsidRDefault="00000000" w:rsidRPr="00000000" w14:paraId="0000014A">
            <w:pPr>
              <w:spacing w:after="40" w:before="40" w:line="240" w:lineRule="auto"/>
              <w:ind w:left="360" w:hanging="360"/>
              <w:rPr>
                <w:rFonts w:ascii="Arial" w:cs="Arial" w:eastAsia="Arial" w:hAnsi="Arial"/>
                <w:sz w:val="18"/>
                <w:szCs w:val="18"/>
              </w:rPr>
            </w:pPr>
            <w:r w:rsidDel="00000000" w:rsidR="00000000" w:rsidRPr="00000000">
              <w:rPr>
                <w:rFonts w:ascii="Arial" w:cs="Arial" w:eastAsia="Arial" w:hAnsi="Arial"/>
                <w:b w:val="1"/>
                <w:sz w:val="18"/>
                <w:szCs w:val="18"/>
                <w:rtl w:val="0"/>
              </w:rPr>
              <w:t xml:space="preserve">IV-C. Elements</w:t>
            </w:r>
            <w:r w:rsidDel="00000000" w:rsidR="00000000" w:rsidRPr="00000000">
              <w:rPr>
                <w:rtl w:val="0"/>
              </w:rPr>
            </w:r>
          </w:p>
        </w:tc>
        <w:tc>
          <w:tcPr>
            <w:vAlign w:val="center"/>
          </w:tcPr>
          <w:p w:rsidR="00000000" w:rsidDel="00000000" w:rsidP="00000000" w:rsidRDefault="00000000" w:rsidRPr="00000000" w14:paraId="0000014B">
            <w:pPr>
              <w:spacing w:after="0" w:line="240" w:lineRule="auto"/>
              <w:ind w:firstLine="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Proficient</w:t>
            </w:r>
          </w:p>
        </w:tc>
        <w:tc>
          <w:tcPr>
            <w:vAlign w:val="center"/>
          </w:tcPr>
          <w:p w:rsidR="00000000" w:rsidDel="00000000" w:rsidP="00000000" w:rsidRDefault="00000000" w:rsidRPr="00000000" w14:paraId="0000014C">
            <w:pPr>
              <w:spacing w:after="0" w:lineRule="auto"/>
              <w:ind w:firstLine="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Knowledge, Skills, &amp; Responsibilities</w:t>
            </w:r>
          </w:p>
        </w:tc>
        <w:tc>
          <w:tcPr/>
          <w:p w:rsidR="00000000" w:rsidDel="00000000" w:rsidP="00000000" w:rsidRDefault="00000000" w:rsidRPr="00000000" w14:paraId="0000014D">
            <w:pPr>
              <w:spacing w:after="0" w:lineRule="auto"/>
              <w:ind w:firstLine="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How it might look </w:t>
            </w:r>
          </w:p>
          <w:p w:rsidR="00000000" w:rsidDel="00000000" w:rsidP="00000000" w:rsidRDefault="00000000" w:rsidRPr="00000000" w14:paraId="0000014E">
            <w:pPr>
              <w:spacing w:after="0" w:lineRule="auto"/>
              <w:ind w:firstLine="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&amp; Potential Sources of Evidence</w:t>
            </w:r>
          </w:p>
        </w:tc>
      </w:tr>
      <w:tr>
        <w:tc>
          <w:tcPr>
            <w:shd w:fill="f2f2f2" w:val="clear"/>
          </w:tcPr>
          <w:p w:rsidR="00000000" w:rsidDel="00000000" w:rsidP="00000000" w:rsidRDefault="00000000" w:rsidRPr="00000000" w14:paraId="0000014F">
            <w:pPr>
              <w:spacing w:after="40" w:before="40" w:line="240" w:lineRule="auto"/>
              <w:ind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IV-C-1.</w:t>
            </w:r>
          </w:p>
          <w:p w:rsidR="00000000" w:rsidDel="00000000" w:rsidP="00000000" w:rsidRDefault="00000000" w:rsidRPr="00000000" w14:paraId="00000150">
            <w:pPr>
              <w:spacing w:after="40" w:before="40" w:line="240" w:lineRule="auto"/>
              <w:ind w:left="90" w:hanging="180"/>
              <w:rPr>
                <w:rFonts w:ascii="Arial" w:cs="Arial" w:eastAsia="Arial" w:hAnsi="Arial"/>
                <w:sz w:val="18"/>
                <w:szCs w:val="18"/>
              </w:rPr>
            </w:pPr>
            <w:r w:rsidDel="00000000" w:rsidR="00000000" w:rsidRPr="00000000">
              <w:rPr>
                <w:rFonts w:ascii="Arial" w:cs="Arial" w:eastAsia="Arial" w:hAnsi="Arial"/>
                <w:sz w:val="18"/>
                <w:szCs w:val="18"/>
                <w:rtl w:val="0"/>
              </w:rPr>
              <w:t xml:space="preserve">Professional Collaboration</w:t>
            </w:r>
          </w:p>
          <w:p w:rsidR="00000000" w:rsidDel="00000000" w:rsidP="00000000" w:rsidRDefault="00000000" w:rsidRPr="00000000" w14:paraId="00000151">
            <w:pPr>
              <w:spacing w:after="40" w:before="40" w:line="240" w:lineRule="auto"/>
              <w:ind w:firstLine="0"/>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152">
            <w:pPr>
              <w:spacing w:after="40" w:before="40" w:line="240" w:lineRule="auto"/>
              <w:ind w:left="0" w:hanging="90"/>
              <w:rPr>
                <w:rFonts w:ascii="Arial" w:cs="Arial" w:eastAsia="Arial" w:hAnsi="Arial"/>
                <w:sz w:val="18"/>
                <w:szCs w:val="18"/>
              </w:rPr>
            </w:pPr>
            <w:r w:rsidDel="00000000" w:rsidR="00000000" w:rsidRPr="00000000">
              <w:rPr>
                <w:rFonts w:ascii="Arial" w:cs="Arial" w:eastAsia="Arial" w:hAnsi="Arial"/>
                <w:i w:val="1"/>
                <w:sz w:val="18"/>
                <w:szCs w:val="18"/>
                <w:rtl w:val="0"/>
              </w:rPr>
              <w:t xml:space="preserve">Consistently and effectively collaborates with colleagues through shared planning and/or informal conversation in such work as: analyzing student health related performance. Develops appropriate health care  interventions at the classroom or school level.</w:t>
            </w:r>
            <w:r w:rsidDel="00000000" w:rsidR="00000000" w:rsidRPr="00000000">
              <w:rPr>
                <w:rtl w:val="0"/>
              </w:rPr>
            </w:r>
          </w:p>
        </w:tc>
        <w:tc>
          <w:tcPr/>
          <w:p w:rsidR="00000000" w:rsidDel="00000000" w:rsidP="00000000" w:rsidRDefault="00000000" w:rsidRPr="00000000" w14:paraId="00000153">
            <w:pPr>
              <w:numPr>
                <w:ilvl w:val="0"/>
                <w:numId w:val="8"/>
              </w:numPr>
              <w:spacing w:after="40" w:before="40" w:line="240" w:lineRule="auto"/>
              <w:ind w:left="245" w:hanging="205"/>
              <w:rPr>
                <w:sz w:val="18"/>
                <w:szCs w:val="18"/>
              </w:rPr>
            </w:pPr>
            <w:r w:rsidDel="00000000" w:rsidR="00000000" w:rsidRPr="00000000">
              <w:rPr>
                <w:rFonts w:ascii="Arial" w:cs="Arial" w:eastAsia="Arial" w:hAnsi="Arial"/>
                <w:sz w:val="18"/>
                <w:szCs w:val="18"/>
                <w:rtl w:val="0"/>
              </w:rPr>
              <w:t xml:space="preserve">Collaborates with administration and  staff through meetings and membership in student support teams, crisis teams, and wellness committees.</w:t>
            </w:r>
            <w:r w:rsidDel="00000000" w:rsidR="00000000" w:rsidRPr="00000000">
              <w:rPr>
                <w:rtl w:val="0"/>
              </w:rPr>
            </w:r>
          </w:p>
          <w:p w:rsidR="00000000" w:rsidDel="00000000" w:rsidP="00000000" w:rsidRDefault="00000000" w:rsidRPr="00000000" w14:paraId="00000154">
            <w:pPr>
              <w:numPr>
                <w:ilvl w:val="0"/>
                <w:numId w:val="8"/>
              </w:numPr>
              <w:spacing w:after="40" w:before="40" w:line="240" w:lineRule="auto"/>
              <w:ind w:left="245" w:hanging="205"/>
              <w:rPr>
                <w:sz w:val="18"/>
                <w:szCs w:val="18"/>
              </w:rPr>
            </w:pPr>
            <w:r w:rsidDel="00000000" w:rsidR="00000000" w:rsidRPr="00000000">
              <w:rPr>
                <w:rFonts w:ascii="Arial" w:cs="Arial" w:eastAsia="Arial" w:hAnsi="Arial"/>
                <w:sz w:val="18"/>
                <w:szCs w:val="18"/>
                <w:rtl w:val="0"/>
              </w:rPr>
              <w:t xml:space="preserve">Develops IHCP, individual plans of care, and/or assists with development of Individual Educational Plans or 504 plans.</w:t>
            </w:r>
            <w:r w:rsidDel="00000000" w:rsidR="00000000" w:rsidRPr="00000000">
              <w:rPr>
                <w:rtl w:val="0"/>
              </w:rPr>
            </w:r>
          </w:p>
          <w:p w:rsidR="00000000" w:rsidDel="00000000" w:rsidP="00000000" w:rsidRDefault="00000000" w:rsidRPr="00000000" w14:paraId="00000155">
            <w:pPr>
              <w:numPr>
                <w:ilvl w:val="0"/>
                <w:numId w:val="8"/>
              </w:numPr>
              <w:spacing w:after="40" w:before="40" w:line="240" w:lineRule="auto"/>
              <w:ind w:left="245" w:hanging="205"/>
              <w:rPr>
                <w:sz w:val="18"/>
                <w:szCs w:val="18"/>
              </w:rPr>
            </w:pPr>
            <w:r w:rsidDel="00000000" w:rsidR="00000000" w:rsidRPr="00000000">
              <w:rPr>
                <w:rFonts w:ascii="Arial" w:cs="Arial" w:eastAsia="Arial" w:hAnsi="Arial"/>
                <w:sz w:val="18"/>
                <w:szCs w:val="18"/>
                <w:rtl w:val="0"/>
              </w:rPr>
              <w:t xml:space="preserve">Collaborates with counselors, social workers, and other specialized instructional support personnel.</w:t>
            </w:r>
            <w:r w:rsidDel="00000000" w:rsidR="00000000" w:rsidRPr="00000000">
              <w:rPr>
                <w:rtl w:val="0"/>
              </w:rPr>
            </w:r>
          </w:p>
        </w:tc>
        <w:tc>
          <w:tcPr/>
          <w:p w:rsidR="00000000" w:rsidDel="00000000" w:rsidP="00000000" w:rsidRDefault="00000000" w:rsidRPr="00000000" w14:paraId="00000156">
            <w:pPr>
              <w:numPr>
                <w:ilvl w:val="0"/>
                <w:numId w:val="8"/>
              </w:numPr>
              <w:spacing w:after="40" w:before="40" w:line="240" w:lineRule="auto"/>
              <w:ind w:left="245" w:hanging="205"/>
              <w:rPr>
                <w:sz w:val="18"/>
                <w:szCs w:val="18"/>
              </w:rPr>
            </w:pPr>
            <w:r w:rsidDel="00000000" w:rsidR="00000000" w:rsidRPr="00000000">
              <w:rPr>
                <w:rFonts w:ascii="Arial" w:cs="Arial" w:eastAsia="Arial" w:hAnsi="Arial"/>
                <w:sz w:val="18"/>
                <w:szCs w:val="18"/>
                <w:rtl w:val="0"/>
              </w:rPr>
              <w:t xml:space="preserve">Attends meetings with district and school staff and is considered an integral member of the educational team.</w:t>
            </w:r>
            <w:r w:rsidDel="00000000" w:rsidR="00000000" w:rsidRPr="00000000">
              <w:rPr>
                <w:rtl w:val="0"/>
              </w:rPr>
            </w:r>
          </w:p>
          <w:p w:rsidR="00000000" w:rsidDel="00000000" w:rsidP="00000000" w:rsidRDefault="00000000" w:rsidRPr="00000000" w14:paraId="00000157">
            <w:pPr>
              <w:numPr>
                <w:ilvl w:val="0"/>
                <w:numId w:val="8"/>
              </w:numPr>
              <w:spacing w:after="40" w:before="40" w:line="240" w:lineRule="auto"/>
              <w:ind w:left="245" w:hanging="205"/>
              <w:rPr>
                <w:sz w:val="18"/>
                <w:szCs w:val="18"/>
              </w:rPr>
            </w:pPr>
            <w:r w:rsidDel="00000000" w:rsidR="00000000" w:rsidRPr="00000000">
              <w:rPr>
                <w:rFonts w:ascii="Arial" w:cs="Arial" w:eastAsia="Arial" w:hAnsi="Arial"/>
                <w:sz w:val="18"/>
                <w:szCs w:val="18"/>
                <w:rtl w:val="0"/>
              </w:rPr>
              <w:t xml:space="preserve">Member of Crisis Team, School Health Advisory Council, Wellness Committee or makes appropriate recommendations to the committee members</w:t>
            </w:r>
            <w:r w:rsidDel="00000000" w:rsidR="00000000" w:rsidRPr="00000000">
              <w:rPr>
                <w:rtl w:val="0"/>
              </w:rPr>
            </w:r>
          </w:p>
          <w:p w:rsidR="00000000" w:rsidDel="00000000" w:rsidP="00000000" w:rsidRDefault="00000000" w:rsidRPr="00000000" w14:paraId="00000158">
            <w:pPr>
              <w:spacing w:after="40" w:before="40" w:line="240" w:lineRule="auto"/>
              <w:ind w:left="245" w:firstLine="0"/>
              <w:rPr>
                <w:rFonts w:ascii="Arial" w:cs="Arial" w:eastAsia="Arial" w:hAnsi="Arial"/>
                <w:sz w:val="18"/>
                <w:szCs w:val="18"/>
                <w:u w:val="single"/>
              </w:rPr>
            </w:pPr>
            <w:r w:rsidDel="00000000" w:rsidR="00000000" w:rsidRPr="00000000">
              <w:rPr>
                <w:rtl w:val="0"/>
              </w:rPr>
            </w:r>
          </w:p>
        </w:tc>
      </w:tr>
    </w:tbl>
    <w:p w:rsidR="00000000" w:rsidDel="00000000" w:rsidP="00000000" w:rsidRDefault="00000000" w:rsidRPr="00000000" w14:paraId="00000159">
      <w:pPr>
        <w:ind w:left="0" w:firstLine="0"/>
        <w:rPr/>
      </w:pPr>
      <w:r w:rsidDel="00000000" w:rsidR="00000000" w:rsidRPr="00000000">
        <w:rPr>
          <w:rtl w:val="0"/>
        </w:rPr>
      </w:r>
    </w:p>
    <w:sectPr>
      <w:type w:val="continuous"/>
      <w:pgSz w:h="12240" w:w="15840"/>
      <w:pgMar w:bottom="288" w:top="288" w:left="576" w:right="288"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B">
    <w:pPr>
      <w:spacing w:after="0" w:line="240" w:lineRule="auto"/>
      <w:ind w:left="432" w:firstLine="0"/>
      <w:rPr/>
    </w:pPr>
    <w:r w:rsidDel="00000000" w:rsidR="00000000" w:rsidRPr="00000000">
      <w:rPr>
        <w:rtl w:val="0"/>
      </w:rPr>
      <w:t xml:space="preserve">Resource Document for School Nurses                                                            May 2018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D">
    <w:pPr>
      <w:spacing w:after="720" w:line="240"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A">
    <w:pPr>
      <w:tabs>
        <w:tab w:val="left" w:pos="670"/>
        <w:tab w:val="left" w:pos="2880"/>
        <w:tab w:val="center" w:pos="7200"/>
      </w:tabs>
      <w:spacing w:before="440" w:lineRule="auto"/>
      <w:ind w:left="0" w:firstLine="0"/>
      <w:rPr>
        <w:sz w:val="28"/>
        <w:szCs w:val="28"/>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C">
    <w:pPr>
      <w:spacing w:after="0" w:before="360"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1080" w:hanging="360"/>
      </w:pPr>
      <w:rPr>
        <w:rFonts w:ascii="Arial" w:cs="Arial" w:eastAsia="Arial" w:hAnsi="Arial"/>
        <w:b w:val="0"/>
        <w:i w:val="0"/>
        <w:color w:val="e15d15"/>
        <w:sz w:val="24"/>
        <w:szCs w:val="24"/>
        <w:vertAlign w:val="baseline"/>
      </w:rPr>
    </w:lvl>
    <w:lvl w:ilvl="1">
      <w:start w:val="1"/>
      <w:numFmt w:val="bullet"/>
      <w:lvlText w:val="o"/>
      <w:lvlJc w:val="left"/>
      <w:pPr>
        <w:ind w:left="1800" w:hanging="360"/>
      </w:pPr>
      <w:rPr>
        <w:rFonts w:ascii="Arial" w:cs="Arial" w:eastAsia="Arial" w:hAnsi="Arial"/>
        <w:vertAlign w:val="baseline"/>
      </w:rPr>
    </w:lvl>
    <w:lvl w:ilvl="2">
      <w:start w:val="1"/>
      <w:numFmt w:val="bullet"/>
      <w:lvlText w:val="▪"/>
      <w:lvlJc w:val="left"/>
      <w:pPr>
        <w:ind w:left="2520" w:hanging="360"/>
      </w:pPr>
      <w:rPr>
        <w:rFonts w:ascii="Arial" w:cs="Arial" w:eastAsia="Arial" w:hAnsi="Arial"/>
        <w:vertAlign w:val="baseline"/>
      </w:rPr>
    </w:lvl>
    <w:lvl w:ilvl="3">
      <w:start w:val="1"/>
      <w:numFmt w:val="bullet"/>
      <w:lvlText w:val="●"/>
      <w:lvlJc w:val="left"/>
      <w:pPr>
        <w:ind w:left="3240" w:hanging="360"/>
      </w:pPr>
      <w:rPr>
        <w:rFonts w:ascii="Arial" w:cs="Arial" w:eastAsia="Arial" w:hAnsi="Arial"/>
        <w:vertAlign w:val="baseline"/>
      </w:rPr>
    </w:lvl>
    <w:lvl w:ilvl="4">
      <w:start w:val="1"/>
      <w:numFmt w:val="bullet"/>
      <w:lvlText w:val="o"/>
      <w:lvlJc w:val="left"/>
      <w:pPr>
        <w:ind w:left="3960" w:hanging="360"/>
      </w:pPr>
      <w:rPr>
        <w:rFonts w:ascii="Arial" w:cs="Arial" w:eastAsia="Arial" w:hAnsi="Arial"/>
        <w:vertAlign w:val="baseline"/>
      </w:rPr>
    </w:lvl>
    <w:lvl w:ilvl="5">
      <w:start w:val="1"/>
      <w:numFmt w:val="bullet"/>
      <w:lvlText w:val="▪"/>
      <w:lvlJc w:val="left"/>
      <w:pPr>
        <w:ind w:left="4680" w:hanging="360"/>
      </w:pPr>
      <w:rPr>
        <w:rFonts w:ascii="Arial" w:cs="Arial" w:eastAsia="Arial" w:hAnsi="Arial"/>
        <w:vertAlign w:val="baseline"/>
      </w:rPr>
    </w:lvl>
    <w:lvl w:ilvl="6">
      <w:start w:val="1"/>
      <w:numFmt w:val="bullet"/>
      <w:lvlText w:val="●"/>
      <w:lvlJc w:val="left"/>
      <w:pPr>
        <w:ind w:left="5400" w:hanging="360"/>
      </w:pPr>
      <w:rPr>
        <w:rFonts w:ascii="Arial" w:cs="Arial" w:eastAsia="Arial" w:hAnsi="Arial"/>
        <w:vertAlign w:val="baseline"/>
      </w:rPr>
    </w:lvl>
    <w:lvl w:ilvl="7">
      <w:start w:val="1"/>
      <w:numFmt w:val="bullet"/>
      <w:lvlText w:val="o"/>
      <w:lvlJc w:val="left"/>
      <w:pPr>
        <w:ind w:left="6120" w:hanging="360"/>
      </w:pPr>
      <w:rPr>
        <w:rFonts w:ascii="Arial" w:cs="Arial" w:eastAsia="Arial" w:hAnsi="Arial"/>
        <w:vertAlign w:val="baseline"/>
      </w:rPr>
    </w:lvl>
    <w:lvl w:ilvl="8">
      <w:start w:val="1"/>
      <w:numFmt w:val="bullet"/>
      <w:lvlText w:val="▪"/>
      <w:lvlJc w:val="left"/>
      <w:pPr>
        <w:ind w:left="6840" w:hanging="360"/>
      </w:pPr>
      <w:rPr>
        <w:rFonts w:ascii="Arial" w:cs="Arial" w:eastAsia="Arial" w:hAnsi="Arial"/>
        <w:vertAlign w:val="baseline"/>
      </w:rPr>
    </w:lvl>
  </w:abstractNum>
  <w:abstractNum w:abstractNumId="8">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200" w:line="276" w:lineRule="auto"/>
        <w:ind w:left="792"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120" w:before="240" w:line="240" w:lineRule="auto"/>
      <w:ind w:left="0" w:firstLine="0"/>
    </w:pPr>
    <w:rPr>
      <w:rFonts w:ascii="Arial" w:cs="Arial" w:eastAsia="Arial" w:hAnsi="Arial"/>
      <w:b w:val="1"/>
      <w:sz w:val="24"/>
      <w:szCs w:val="24"/>
    </w:rPr>
  </w:style>
  <w:style w:type="paragraph" w:styleId="Heading4">
    <w:name w:val="heading 4"/>
    <w:basedOn w:val="Normal"/>
    <w:next w:val="Normal"/>
    <w:pPr>
      <w:keepNext w:val="1"/>
      <w:keepLines w:val="1"/>
      <w:tabs>
        <w:tab w:val="left" w:pos="1710"/>
      </w:tabs>
      <w:spacing w:after="240" w:lineRule="auto"/>
      <w:ind w:left="1699" w:hanging="1699"/>
    </w:pPr>
    <w:rPr>
      <w:rFonts w:ascii="Arial" w:cs="Arial" w:eastAsia="Arial" w:hAnsi="Arial"/>
      <w:b w:val="1"/>
      <w:color w:val="004386"/>
      <w:sz w:val="28"/>
      <w:szCs w:val="28"/>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29.0" w:type="dxa"/>
        <w:left w:w="115.0" w:type="dxa"/>
        <w:bottom w:w="29.0" w:type="dxa"/>
        <w:right w:w="115.0" w:type="dxa"/>
      </w:tblCellMar>
    </w:tblPr>
  </w:style>
  <w:style w:type="table" w:styleId="Table2">
    <w:basedOn w:val="TableNormal"/>
    <w:tblPr>
      <w:tblStyleRowBandSize w:val="1"/>
      <w:tblStyleColBandSize w:val="1"/>
      <w:tblCellMar>
        <w:top w:w="29.0" w:type="dxa"/>
        <w:left w:w="115.0" w:type="dxa"/>
        <w:bottom w:w="29.0" w:type="dxa"/>
        <w:right w:w="115.0" w:type="dxa"/>
      </w:tblCellMar>
    </w:tblPr>
  </w:style>
  <w:style w:type="table" w:styleId="Table3">
    <w:basedOn w:val="TableNormal"/>
    <w:tblPr>
      <w:tblStyleRowBandSize w:val="1"/>
      <w:tblStyleColBandSize w:val="1"/>
      <w:tblCellMar>
        <w:top w:w="29.0" w:type="dxa"/>
        <w:left w:w="115.0" w:type="dxa"/>
        <w:bottom w:w="29.0" w:type="dxa"/>
        <w:right w:w="115.0" w:type="dxa"/>
      </w:tblCellMar>
    </w:tblPr>
  </w:style>
  <w:style w:type="table" w:styleId="Table4">
    <w:basedOn w:val="TableNormal"/>
    <w:tblPr>
      <w:tblStyleRowBandSize w:val="1"/>
      <w:tblStyleColBandSize w:val="1"/>
      <w:tblCellMar>
        <w:top w:w="29.0" w:type="dxa"/>
        <w:left w:w="115.0" w:type="dxa"/>
        <w:bottom w:w="29.0" w:type="dxa"/>
        <w:right w:w="115.0" w:type="dxa"/>
      </w:tblCellMar>
    </w:tblPr>
  </w:style>
  <w:style w:type="table" w:styleId="Table5">
    <w:basedOn w:val="TableNormal"/>
    <w:tblPr>
      <w:tblStyleRowBandSize w:val="1"/>
      <w:tblStyleColBandSize w:val="1"/>
      <w:tblCellMar>
        <w:top w:w="29.0" w:type="dxa"/>
        <w:left w:w="115.0" w:type="dxa"/>
        <w:bottom w:w="29.0" w:type="dxa"/>
        <w:right w:w="115.0" w:type="dxa"/>
      </w:tblCellMar>
    </w:tblPr>
  </w:style>
  <w:style w:type="table" w:styleId="Table6">
    <w:basedOn w:val="TableNormal"/>
    <w:tblPr>
      <w:tblStyleRowBandSize w:val="1"/>
      <w:tblStyleColBandSize w:val="1"/>
      <w:tblCellMar>
        <w:top w:w="29.0" w:type="dxa"/>
        <w:left w:w="115.0" w:type="dxa"/>
        <w:bottom w:w="29.0" w:type="dxa"/>
        <w:right w:w="115.0" w:type="dxa"/>
      </w:tblCellMar>
    </w:tblPr>
  </w:style>
  <w:style w:type="table" w:styleId="Table7">
    <w:basedOn w:val="TableNormal"/>
    <w:tblPr>
      <w:tblStyleRowBandSize w:val="1"/>
      <w:tblStyleColBandSize w:val="1"/>
      <w:tblCellMar>
        <w:top w:w="29.0" w:type="dxa"/>
        <w:left w:w="115.0" w:type="dxa"/>
        <w:bottom w:w="29.0" w:type="dxa"/>
        <w:right w:w="115.0" w:type="dxa"/>
      </w:tblCellMar>
    </w:tblPr>
  </w:style>
  <w:style w:type="table" w:styleId="Table8">
    <w:basedOn w:val="TableNormal"/>
    <w:tblPr>
      <w:tblStyleRowBandSize w:val="1"/>
      <w:tblStyleColBandSize w:val="1"/>
      <w:tblCellMar>
        <w:top w:w="29.0" w:type="dxa"/>
        <w:left w:w="115.0" w:type="dxa"/>
        <w:bottom w:w="29.0" w:type="dxa"/>
        <w:right w:w="115.0" w:type="dxa"/>
      </w:tblCellMar>
    </w:tblPr>
  </w:style>
  <w:style w:type="table" w:styleId="Table9">
    <w:basedOn w:val="TableNormal"/>
    <w:tblPr>
      <w:tblStyleRowBandSize w:val="1"/>
      <w:tblStyleColBandSize w:val="1"/>
      <w:tblCellMar>
        <w:top w:w="29.0" w:type="dxa"/>
        <w:left w:w="115.0" w:type="dxa"/>
        <w:bottom w:w="29.0" w:type="dxa"/>
        <w:right w:w="115.0" w:type="dxa"/>
      </w:tblCellMar>
    </w:tblPr>
  </w:style>
  <w:style w:type="table" w:styleId="Table10">
    <w:basedOn w:val="TableNormal"/>
    <w:tblPr>
      <w:tblStyleRowBandSize w:val="1"/>
      <w:tblStyleColBandSize w:val="1"/>
      <w:tblCellMar>
        <w:top w:w="29.0" w:type="dxa"/>
        <w:left w:w="115.0" w:type="dxa"/>
        <w:bottom w:w="29.0" w:type="dxa"/>
        <w:right w:w="115.0" w:type="dxa"/>
      </w:tblCellMar>
    </w:tblPr>
  </w:style>
  <w:style w:type="table" w:styleId="Table11">
    <w:basedOn w:val="TableNormal"/>
    <w:tblPr>
      <w:tblStyleRowBandSize w:val="1"/>
      <w:tblStyleColBandSize w:val="1"/>
      <w:tblCellMar>
        <w:top w:w="29.0" w:type="dxa"/>
        <w:left w:w="115.0" w:type="dxa"/>
        <w:bottom w:w="29.0" w:type="dxa"/>
        <w:right w:w="115.0" w:type="dxa"/>
      </w:tblCellMar>
    </w:tblPr>
  </w:style>
  <w:style w:type="table" w:styleId="Table12">
    <w:basedOn w:val="TableNormal"/>
    <w:tblPr>
      <w:tblStyleRowBandSize w:val="1"/>
      <w:tblStyleColBandSize w:val="1"/>
      <w:tblCellMar>
        <w:top w:w="29.0" w:type="dxa"/>
        <w:left w:w="115.0" w:type="dxa"/>
        <w:bottom w:w="29.0" w:type="dxa"/>
        <w:right w:w="115.0" w:type="dxa"/>
      </w:tblCellMar>
    </w:tblPr>
  </w:style>
  <w:style w:type="table" w:styleId="Table13">
    <w:basedOn w:val="TableNormal"/>
    <w:tblPr>
      <w:tblStyleRowBandSize w:val="1"/>
      <w:tblStyleColBandSize w:val="1"/>
      <w:tblCellMar>
        <w:top w:w="29.0" w:type="dxa"/>
        <w:left w:w="115.0" w:type="dxa"/>
        <w:bottom w:w="29.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doe.mass.edu/lawsregs/603cmr35.html?section=02" TargetMode="Externa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